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A04916"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b/>
          <w:bCs/>
          <w:kern w:val="0"/>
          <w:sz w:val="28"/>
          <w:szCs w:val="28"/>
          <w:lang w:eastAsia="en-GB"/>
          <w14:ligatures w14:val="none"/>
        </w:rPr>
        <w:t xml:space="preserve">Important things to know about Opera North’s Relaxed Performance of </w:t>
      </w:r>
      <w:r w:rsidRPr="001C79BD">
        <w:rPr>
          <w:rFonts w:ascii="Aptos" w:eastAsia="Times New Roman" w:hAnsi="Aptos" w:cs="Segoe UI"/>
          <w:b/>
          <w:bCs/>
          <w:i/>
          <w:iCs/>
          <w:kern w:val="0"/>
          <w:sz w:val="28"/>
          <w:szCs w:val="28"/>
          <w:lang w:eastAsia="en-GB"/>
          <w14:ligatures w14:val="none"/>
        </w:rPr>
        <w:t>Rigoletto</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1E208286"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bdr w:val="none" w:sz="0" w:space="0" w:color="auto" w:frame="1"/>
          <w:shd w:val="clear" w:color="auto" w:fill="C6C6C6"/>
          <w:lang w:eastAsia="en-GB"/>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5"/>
        <w:gridCol w:w="1845"/>
        <w:gridCol w:w="1996"/>
        <w:gridCol w:w="3604"/>
      </w:tblGrid>
      <w:tr w:rsidR="001C79BD" w:rsidRPr="001C79BD" w14:paraId="49EBEC88" w14:textId="77777777">
        <w:trPr>
          <w:trHeight w:val="285"/>
        </w:trPr>
        <w:tc>
          <w:tcPr>
            <w:tcW w:w="1605" w:type="dxa"/>
            <w:tcBorders>
              <w:top w:val="single" w:sz="6" w:space="0" w:color="000000"/>
              <w:left w:val="single" w:sz="6" w:space="0" w:color="000000"/>
              <w:bottom w:val="single" w:sz="6" w:space="0" w:color="000000"/>
              <w:right w:val="single" w:sz="6" w:space="0" w:color="000000"/>
            </w:tcBorders>
            <w:hideMark/>
          </w:tcPr>
          <w:p w14:paraId="603C04A0"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t>What</w:t>
            </w:r>
            <w:r w:rsidRPr="001C79BD">
              <w:rPr>
                <w:rFonts w:ascii="Aptos" w:eastAsia="Times New Roman" w:hAnsi="Aptos" w:cs="Times New Roman"/>
                <w:kern w:val="0"/>
                <w:sz w:val="28"/>
                <w:szCs w:val="28"/>
                <w:lang w:eastAsia="en-GB"/>
                <w14:ligatures w14:val="none"/>
              </w:rPr>
              <w:t> </w:t>
            </w:r>
          </w:p>
        </w:tc>
        <w:tc>
          <w:tcPr>
            <w:tcW w:w="1890" w:type="dxa"/>
            <w:tcBorders>
              <w:top w:val="single" w:sz="6" w:space="0" w:color="000000"/>
              <w:left w:val="single" w:sz="6" w:space="0" w:color="000000"/>
              <w:bottom w:val="single" w:sz="6" w:space="0" w:color="000000"/>
              <w:right w:val="single" w:sz="6" w:space="0" w:color="000000"/>
            </w:tcBorders>
            <w:hideMark/>
          </w:tcPr>
          <w:p w14:paraId="798A65EF"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t>Type</w:t>
            </w:r>
            <w:r w:rsidRPr="001C79BD">
              <w:rPr>
                <w:rFonts w:ascii="Aptos" w:eastAsia="Times New Roman" w:hAnsi="Aptos" w:cs="Times New Roman"/>
                <w:kern w:val="0"/>
                <w:sz w:val="28"/>
                <w:szCs w:val="28"/>
                <w:lang w:eastAsia="en-GB"/>
                <w14:ligatures w14:val="none"/>
              </w:rPr>
              <w:t> </w:t>
            </w:r>
          </w:p>
        </w:tc>
        <w:tc>
          <w:tcPr>
            <w:tcW w:w="2115" w:type="dxa"/>
            <w:tcBorders>
              <w:top w:val="single" w:sz="6" w:space="0" w:color="000000"/>
              <w:left w:val="single" w:sz="6" w:space="0" w:color="000000"/>
              <w:bottom w:val="single" w:sz="6" w:space="0" w:color="000000"/>
              <w:right w:val="single" w:sz="6" w:space="0" w:color="000000"/>
            </w:tcBorders>
            <w:hideMark/>
          </w:tcPr>
          <w:p w14:paraId="4D756CAC"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t>When/where</w:t>
            </w:r>
            <w:r w:rsidRPr="001C79BD">
              <w:rPr>
                <w:rFonts w:ascii="Aptos" w:eastAsia="Times New Roman" w:hAnsi="Aptos" w:cs="Times New Roman"/>
                <w:kern w:val="0"/>
                <w:sz w:val="28"/>
                <w:szCs w:val="28"/>
                <w:lang w:eastAsia="en-GB"/>
                <w14:ligatures w14:val="none"/>
              </w:rPr>
              <w:t> </w:t>
            </w:r>
          </w:p>
        </w:tc>
        <w:tc>
          <w:tcPr>
            <w:tcW w:w="3765" w:type="dxa"/>
            <w:tcBorders>
              <w:top w:val="single" w:sz="6" w:space="0" w:color="000000"/>
              <w:left w:val="single" w:sz="6" w:space="0" w:color="000000"/>
              <w:bottom w:val="single" w:sz="6" w:space="0" w:color="000000"/>
              <w:right w:val="single" w:sz="6" w:space="0" w:color="000000"/>
            </w:tcBorders>
            <w:hideMark/>
          </w:tcPr>
          <w:p w14:paraId="2CD6DD13"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t>Extra information</w:t>
            </w:r>
            <w:r w:rsidRPr="001C79BD">
              <w:rPr>
                <w:rFonts w:ascii="Aptos" w:eastAsia="Times New Roman" w:hAnsi="Aptos" w:cs="Times New Roman"/>
                <w:kern w:val="0"/>
                <w:sz w:val="28"/>
                <w:szCs w:val="28"/>
                <w:lang w:eastAsia="en-GB"/>
                <w14:ligatures w14:val="none"/>
              </w:rPr>
              <w:t> </w:t>
            </w:r>
          </w:p>
        </w:tc>
      </w:tr>
      <w:tr w:rsidR="001C79BD" w:rsidRPr="001C79BD" w14:paraId="09C07DE6" w14:textId="77777777">
        <w:trPr>
          <w:trHeight w:val="285"/>
        </w:trPr>
        <w:tc>
          <w:tcPr>
            <w:tcW w:w="1605" w:type="dxa"/>
            <w:tcBorders>
              <w:top w:val="single" w:sz="6" w:space="0" w:color="000000"/>
              <w:left w:val="single" w:sz="6" w:space="0" w:color="000000"/>
              <w:bottom w:val="single" w:sz="6" w:space="0" w:color="000000"/>
              <w:right w:val="single" w:sz="6" w:space="0" w:color="000000"/>
            </w:tcBorders>
            <w:hideMark/>
          </w:tcPr>
          <w:p w14:paraId="7ADDF3F2"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t>Props</w:t>
            </w:r>
            <w:r w:rsidRPr="001C79BD">
              <w:rPr>
                <w:rFonts w:ascii="Aptos" w:eastAsia="Times New Roman" w:hAnsi="Aptos" w:cs="Times New Roman"/>
                <w:kern w:val="0"/>
                <w:sz w:val="28"/>
                <w:szCs w:val="28"/>
                <w:lang w:eastAsia="en-GB"/>
                <w14:ligatures w14:val="none"/>
              </w:rPr>
              <w:t> </w:t>
            </w:r>
          </w:p>
        </w:tc>
        <w:tc>
          <w:tcPr>
            <w:tcW w:w="1890" w:type="dxa"/>
            <w:tcBorders>
              <w:top w:val="single" w:sz="6" w:space="0" w:color="000000"/>
              <w:left w:val="single" w:sz="6" w:space="0" w:color="000000"/>
              <w:bottom w:val="single" w:sz="6" w:space="0" w:color="000000"/>
              <w:right w:val="single" w:sz="6" w:space="0" w:color="000000"/>
            </w:tcBorders>
            <w:hideMark/>
          </w:tcPr>
          <w:p w14:paraId="2FE48340"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Balloons </w:t>
            </w:r>
          </w:p>
        </w:tc>
        <w:tc>
          <w:tcPr>
            <w:tcW w:w="2115" w:type="dxa"/>
            <w:tcBorders>
              <w:top w:val="single" w:sz="6" w:space="0" w:color="000000"/>
              <w:left w:val="single" w:sz="6" w:space="0" w:color="000000"/>
              <w:bottom w:val="single" w:sz="6" w:space="0" w:color="000000"/>
              <w:right w:val="single" w:sz="6" w:space="0" w:color="000000"/>
            </w:tcBorders>
            <w:hideMark/>
          </w:tcPr>
          <w:p w14:paraId="6C8BFD26"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Gilda’s bedroom. </w:t>
            </w:r>
          </w:p>
        </w:tc>
        <w:tc>
          <w:tcPr>
            <w:tcW w:w="3765" w:type="dxa"/>
            <w:tcBorders>
              <w:top w:val="single" w:sz="6" w:space="0" w:color="000000"/>
              <w:left w:val="single" w:sz="6" w:space="0" w:color="000000"/>
              <w:bottom w:val="single" w:sz="6" w:space="0" w:color="000000"/>
              <w:right w:val="single" w:sz="6" w:space="0" w:color="000000"/>
            </w:tcBorders>
            <w:hideMark/>
          </w:tcPr>
          <w:p w14:paraId="517B7EE8"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We do not expect the balloons to pop, but we cannot guarantee. </w:t>
            </w:r>
          </w:p>
        </w:tc>
      </w:tr>
      <w:tr w:rsidR="001C79BD" w:rsidRPr="001C79BD" w14:paraId="637B5185" w14:textId="77777777">
        <w:trPr>
          <w:trHeight w:val="285"/>
        </w:trPr>
        <w:tc>
          <w:tcPr>
            <w:tcW w:w="1605" w:type="dxa"/>
            <w:tcBorders>
              <w:top w:val="single" w:sz="6" w:space="0" w:color="000000"/>
              <w:left w:val="single" w:sz="6" w:space="0" w:color="000000"/>
              <w:bottom w:val="single" w:sz="6" w:space="0" w:color="000000"/>
              <w:right w:val="single" w:sz="6" w:space="0" w:color="000000"/>
            </w:tcBorders>
            <w:hideMark/>
          </w:tcPr>
          <w:p w14:paraId="38AA9E72"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t>Props</w:t>
            </w:r>
            <w:r w:rsidRPr="001C79BD">
              <w:rPr>
                <w:rFonts w:ascii="Aptos" w:eastAsia="Times New Roman" w:hAnsi="Aptos" w:cs="Times New Roman"/>
                <w:kern w:val="0"/>
                <w:sz w:val="28"/>
                <w:szCs w:val="28"/>
                <w:lang w:eastAsia="en-GB"/>
                <w14:ligatures w14:val="none"/>
              </w:rPr>
              <w:t> </w:t>
            </w:r>
          </w:p>
        </w:tc>
        <w:tc>
          <w:tcPr>
            <w:tcW w:w="1890" w:type="dxa"/>
            <w:tcBorders>
              <w:top w:val="single" w:sz="6" w:space="0" w:color="000000"/>
              <w:left w:val="single" w:sz="6" w:space="0" w:color="000000"/>
              <w:bottom w:val="single" w:sz="6" w:space="0" w:color="000000"/>
              <w:right w:val="single" w:sz="6" w:space="0" w:color="000000"/>
            </w:tcBorders>
            <w:hideMark/>
          </w:tcPr>
          <w:p w14:paraId="048D569B"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Replica guns </w:t>
            </w:r>
          </w:p>
        </w:tc>
        <w:tc>
          <w:tcPr>
            <w:tcW w:w="2115" w:type="dxa"/>
            <w:tcBorders>
              <w:top w:val="single" w:sz="6" w:space="0" w:color="000000"/>
              <w:left w:val="single" w:sz="6" w:space="0" w:color="000000"/>
              <w:bottom w:val="single" w:sz="6" w:space="0" w:color="000000"/>
              <w:right w:val="single" w:sz="6" w:space="0" w:color="000000"/>
            </w:tcBorders>
            <w:hideMark/>
          </w:tcPr>
          <w:p w14:paraId="3D402DF5"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At various points throughout the performance. </w:t>
            </w:r>
          </w:p>
        </w:tc>
        <w:tc>
          <w:tcPr>
            <w:tcW w:w="3765" w:type="dxa"/>
            <w:tcBorders>
              <w:top w:val="single" w:sz="6" w:space="0" w:color="000000"/>
              <w:left w:val="single" w:sz="6" w:space="0" w:color="000000"/>
              <w:bottom w:val="single" w:sz="6" w:space="0" w:color="000000"/>
              <w:right w:val="single" w:sz="6" w:space="0" w:color="000000"/>
            </w:tcBorders>
            <w:hideMark/>
          </w:tcPr>
          <w:p w14:paraId="622FEBF0"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There are no gun shots. Guns will not point into the audience.  </w:t>
            </w:r>
          </w:p>
        </w:tc>
      </w:tr>
      <w:tr w:rsidR="001C79BD" w:rsidRPr="001C79BD" w14:paraId="39BC379C" w14:textId="77777777">
        <w:trPr>
          <w:trHeight w:val="285"/>
        </w:trPr>
        <w:tc>
          <w:tcPr>
            <w:tcW w:w="1605" w:type="dxa"/>
            <w:tcBorders>
              <w:top w:val="single" w:sz="6" w:space="0" w:color="000000"/>
              <w:left w:val="single" w:sz="6" w:space="0" w:color="000000"/>
              <w:bottom w:val="single" w:sz="6" w:space="0" w:color="000000"/>
              <w:right w:val="single" w:sz="6" w:space="0" w:color="000000"/>
            </w:tcBorders>
            <w:hideMark/>
          </w:tcPr>
          <w:p w14:paraId="0CF33469"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t>Props</w:t>
            </w:r>
            <w:r w:rsidRPr="001C79BD">
              <w:rPr>
                <w:rFonts w:ascii="Aptos" w:eastAsia="Times New Roman" w:hAnsi="Aptos" w:cs="Times New Roman"/>
                <w:kern w:val="0"/>
                <w:sz w:val="28"/>
                <w:szCs w:val="28"/>
                <w:lang w:eastAsia="en-GB"/>
                <w14:ligatures w14:val="none"/>
              </w:rPr>
              <w:t> </w:t>
            </w:r>
          </w:p>
        </w:tc>
        <w:tc>
          <w:tcPr>
            <w:tcW w:w="1890" w:type="dxa"/>
            <w:tcBorders>
              <w:top w:val="single" w:sz="6" w:space="0" w:color="000000"/>
              <w:left w:val="single" w:sz="6" w:space="0" w:color="000000"/>
              <w:bottom w:val="single" w:sz="6" w:space="0" w:color="000000"/>
              <w:right w:val="single" w:sz="6" w:space="0" w:color="000000"/>
            </w:tcBorders>
            <w:hideMark/>
          </w:tcPr>
          <w:p w14:paraId="692E527F"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Whistles </w:t>
            </w:r>
          </w:p>
        </w:tc>
        <w:tc>
          <w:tcPr>
            <w:tcW w:w="2115" w:type="dxa"/>
            <w:tcBorders>
              <w:top w:val="single" w:sz="6" w:space="0" w:color="000000"/>
              <w:left w:val="single" w:sz="6" w:space="0" w:color="000000"/>
              <w:bottom w:val="single" w:sz="6" w:space="0" w:color="000000"/>
              <w:right w:val="single" w:sz="6" w:space="0" w:color="000000"/>
            </w:tcBorders>
            <w:hideMark/>
          </w:tcPr>
          <w:p w14:paraId="311FAE60"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Used by policemen when they come on stage. </w:t>
            </w:r>
          </w:p>
        </w:tc>
        <w:tc>
          <w:tcPr>
            <w:tcW w:w="3765" w:type="dxa"/>
            <w:tcBorders>
              <w:top w:val="single" w:sz="6" w:space="0" w:color="000000"/>
              <w:left w:val="single" w:sz="6" w:space="0" w:color="000000"/>
              <w:bottom w:val="single" w:sz="6" w:space="0" w:color="000000"/>
              <w:right w:val="single" w:sz="6" w:space="0" w:color="000000"/>
            </w:tcBorders>
            <w:hideMark/>
          </w:tcPr>
          <w:p w14:paraId="2771635B"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Loud and high-pitched. </w:t>
            </w:r>
          </w:p>
          <w:p w14:paraId="43FD62AA"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 </w:t>
            </w:r>
          </w:p>
          <w:p w14:paraId="6ABEEDF8"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For relaxed performance, the whistle sounds won’t last as long. </w:t>
            </w:r>
          </w:p>
        </w:tc>
      </w:tr>
      <w:tr w:rsidR="001C79BD" w:rsidRPr="001C79BD" w14:paraId="7D694CF5" w14:textId="77777777">
        <w:trPr>
          <w:trHeight w:val="285"/>
        </w:trPr>
        <w:tc>
          <w:tcPr>
            <w:tcW w:w="1605" w:type="dxa"/>
            <w:tcBorders>
              <w:top w:val="single" w:sz="6" w:space="0" w:color="000000"/>
              <w:left w:val="single" w:sz="6" w:space="0" w:color="000000"/>
              <w:bottom w:val="single" w:sz="6" w:space="0" w:color="000000"/>
              <w:right w:val="single" w:sz="6" w:space="0" w:color="000000"/>
            </w:tcBorders>
            <w:hideMark/>
          </w:tcPr>
          <w:p w14:paraId="04AE2076"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t>Props</w:t>
            </w:r>
            <w:r w:rsidRPr="001C79BD">
              <w:rPr>
                <w:rFonts w:ascii="Aptos" w:eastAsia="Times New Roman" w:hAnsi="Aptos" w:cs="Times New Roman"/>
                <w:kern w:val="0"/>
                <w:sz w:val="28"/>
                <w:szCs w:val="28"/>
                <w:lang w:eastAsia="en-GB"/>
                <w14:ligatures w14:val="none"/>
              </w:rPr>
              <w:t> </w:t>
            </w:r>
          </w:p>
        </w:tc>
        <w:tc>
          <w:tcPr>
            <w:tcW w:w="1890" w:type="dxa"/>
            <w:tcBorders>
              <w:top w:val="single" w:sz="6" w:space="0" w:color="000000"/>
              <w:left w:val="single" w:sz="6" w:space="0" w:color="000000"/>
              <w:bottom w:val="single" w:sz="6" w:space="0" w:color="000000"/>
              <w:right w:val="single" w:sz="6" w:space="0" w:color="000000"/>
            </w:tcBorders>
            <w:hideMark/>
          </w:tcPr>
          <w:p w14:paraId="271FF89B"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Clown masks </w:t>
            </w:r>
          </w:p>
        </w:tc>
        <w:tc>
          <w:tcPr>
            <w:tcW w:w="2115" w:type="dxa"/>
            <w:tcBorders>
              <w:top w:val="single" w:sz="6" w:space="0" w:color="000000"/>
              <w:left w:val="single" w:sz="6" w:space="0" w:color="000000"/>
              <w:bottom w:val="single" w:sz="6" w:space="0" w:color="000000"/>
              <w:right w:val="single" w:sz="6" w:space="0" w:color="000000"/>
            </w:tcBorders>
            <w:hideMark/>
          </w:tcPr>
          <w:p w14:paraId="10910C75"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About 50 minutes into the show, for around 7 minutes. </w:t>
            </w:r>
          </w:p>
        </w:tc>
        <w:tc>
          <w:tcPr>
            <w:tcW w:w="3765" w:type="dxa"/>
            <w:tcBorders>
              <w:top w:val="single" w:sz="6" w:space="0" w:color="000000"/>
              <w:left w:val="single" w:sz="6" w:space="0" w:color="000000"/>
              <w:bottom w:val="single" w:sz="6" w:space="0" w:color="000000"/>
              <w:right w:val="single" w:sz="6" w:space="0" w:color="000000"/>
            </w:tcBorders>
            <w:hideMark/>
          </w:tcPr>
          <w:p w14:paraId="2797962F"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These are classic clown masks. They only cover the top half of the face, so you can still see the actors’ mouths.  </w:t>
            </w:r>
          </w:p>
        </w:tc>
      </w:tr>
      <w:tr w:rsidR="001C79BD" w:rsidRPr="001C79BD" w14:paraId="27DE1C41" w14:textId="77777777">
        <w:trPr>
          <w:trHeight w:val="285"/>
        </w:trPr>
        <w:tc>
          <w:tcPr>
            <w:tcW w:w="1605" w:type="dxa"/>
            <w:tcBorders>
              <w:top w:val="single" w:sz="6" w:space="0" w:color="000000"/>
              <w:left w:val="single" w:sz="6" w:space="0" w:color="000000"/>
              <w:bottom w:val="single" w:sz="6" w:space="0" w:color="000000"/>
              <w:right w:val="single" w:sz="6" w:space="0" w:color="000000"/>
            </w:tcBorders>
            <w:hideMark/>
          </w:tcPr>
          <w:p w14:paraId="4BBA4292"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t>Props</w:t>
            </w:r>
            <w:r w:rsidRPr="001C79BD">
              <w:rPr>
                <w:rFonts w:ascii="Aptos" w:eastAsia="Times New Roman" w:hAnsi="Aptos" w:cs="Times New Roman"/>
                <w:kern w:val="0"/>
                <w:sz w:val="28"/>
                <w:szCs w:val="28"/>
                <w:lang w:eastAsia="en-GB"/>
                <w14:ligatures w14:val="none"/>
              </w:rPr>
              <w:t> </w:t>
            </w:r>
          </w:p>
        </w:tc>
        <w:tc>
          <w:tcPr>
            <w:tcW w:w="1890" w:type="dxa"/>
            <w:tcBorders>
              <w:top w:val="single" w:sz="6" w:space="0" w:color="000000"/>
              <w:left w:val="single" w:sz="6" w:space="0" w:color="000000"/>
              <w:bottom w:val="single" w:sz="6" w:space="0" w:color="000000"/>
              <w:right w:val="single" w:sz="6" w:space="0" w:color="000000"/>
            </w:tcBorders>
            <w:hideMark/>
          </w:tcPr>
          <w:p w14:paraId="4398C6B6"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Gore </w:t>
            </w:r>
          </w:p>
        </w:tc>
        <w:tc>
          <w:tcPr>
            <w:tcW w:w="2115" w:type="dxa"/>
            <w:tcBorders>
              <w:top w:val="single" w:sz="6" w:space="0" w:color="000000"/>
              <w:left w:val="single" w:sz="6" w:space="0" w:color="000000"/>
              <w:bottom w:val="single" w:sz="6" w:space="0" w:color="000000"/>
              <w:right w:val="single" w:sz="6" w:space="0" w:color="000000"/>
            </w:tcBorders>
            <w:hideMark/>
          </w:tcPr>
          <w:p w14:paraId="570C0EA1"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We see the head of a burnt body at the start of Act 3. </w:t>
            </w:r>
          </w:p>
        </w:tc>
        <w:tc>
          <w:tcPr>
            <w:tcW w:w="3765" w:type="dxa"/>
            <w:tcBorders>
              <w:top w:val="single" w:sz="6" w:space="0" w:color="000000"/>
              <w:left w:val="single" w:sz="6" w:space="0" w:color="000000"/>
              <w:bottom w:val="single" w:sz="6" w:space="0" w:color="000000"/>
              <w:right w:val="single" w:sz="6" w:space="0" w:color="000000"/>
            </w:tcBorders>
            <w:hideMark/>
          </w:tcPr>
          <w:p w14:paraId="049A2084"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 </w:t>
            </w:r>
          </w:p>
        </w:tc>
      </w:tr>
      <w:tr w:rsidR="001C79BD" w:rsidRPr="001C79BD" w14:paraId="114BE1AF" w14:textId="77777777">
        <w:trPr>
          <w:trHeight w:val="285"/>
        </w:trPr>
        <w:tc>
          <w:tcPr>
            <w:tcW w:w="1605" w:type="dxa"/>
            <w:tcBorders>
              <w:top w:val="single" w:sz="6" w:space="0" w:color="000000"/>
              <w:left w:val="single" w:sz="6" w:space="0" w:color="000000"/>
              <w:bottom w:val="single" w:sz="6" w:space="0" w:color="000000"/>
              <w:right w:val="single" w:sz="6" w:space="0" w:color="000000"/>
            </w:tcBorders>
            <w:hideMark/>
          </w:tcPr>
          <w:p w14:paraId="0EEEBB37"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t>Costumes</w:t>
            </w:r>
            <w:r w:rsidRPr="001C79BD">
              <w:rPr>
                <w:rFonts w:ascii="Aptos" w:eastAsia="Times New Roman" w:hAnsi="Aptos" w:cs="Times New Roman"/>
                <w:kern w:val="0"/>
                <w:sz w:val="28"/>
                <w:szCs w:val="28"/>
                <w:lang w:eastAsia="en-GB"/>
                <w14:ligatures w14:val="none"/>
              </w:rPr>
              <w:t> </w:t>
            </w:r>
          </w:p>
        </w:tc>
        <w:tc>
          <w:tcPr>
            <w:tcW w:w="1890" w:type="dxa"/>
            <w:tcBorders>
              <w:top w:val="single" w:sz="6" w:space="0" w:color="000000"/>
              <w:left w:val="single" w:sz="6" w:space="0" w:color="000000"/>
              <w:bottom w:val="single" w:sz="6" w:space="0" w:color="000000"/>
              <w:right w:val="single" w:sz="6" w:space="0" w:color="000000"/>
            </w:tcBorders>
            <w:hideMark/>
          </w:tcPr>
          <w:p w14:paraId="7790D909"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Blood stains </w:t>
            </w:r>
          </w:p>
        </w:tc>
        <w:tc>
          <w:tcPr>
            <w:tcW w:w="2115" w:type="dxa"/>
            <w:tcBorders>
              <w:top w:val="single" w:sz="6" w:space="0" w:color="000000"/>
              <w:left w:val="single" w:sz="6" w:space="0" w:color="000000"/>
              <w:bottom w:val="single" w:sz="6" w:space="0" w:color="000000"/>
              <w:right w:val="single" w:sz="6" w:space="0" w:color="000000"/>
            </w:tcBorders>
            <w:hideMark/>
          </w:tcPr>
          <w:p w14:paraId="0AE326FC"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End of Act 3. When Gilda’s body is revealed, she is seen with a large patch of blood on the front of her tracksuit.  </w:t>
            </w:r>
          </w:p>
        </w:tc>
        <w:tc>
          <w:tcPr>
            <w:tcW w:w="3765" w:type="dxa"/>
            <w:tcBorders>
              <w:top w:val="single" w:sz="6" w:space="0" w:color="000000"/>
              <w:left w:val="single" w:sz="6" w:space="0" w:color="000000"/>
              <w:bottom w:val="single" w:sz="6" w:space="0" w:color="000000"/>
              <w:right w:val="single" w:sz="6" w:space="0" w:color="000000"/>
            </w:tcBorders>
            <w:hideMark/>
          </w:tcPr>
          <w:p w14:paraId="475B36A3"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Sparafucile’s back is to the audience when he attacks Gilda. Because of this, we do not see the full attack.  </w:t>
            </w:r>
          </w:p>
        </w:tc>
      </w:tr>
      <w:tr w:rsidR="001C79BD" w:rsidRPr="001C79BD" w14:paraId="205F882E" w14:textId="77777777">
        <w:trPr>
          <w:trHeight w:val="285"/>
        </w:trPr>
        <w:tc>
          <w:tcPr>
            <w:tcW w:w="1605" w:type="dxa"/>
            <w:tcBorders>
              <w:top w:val="single" w:sz="6" w:space="0" w:color="000000"/>
              <w:left w:val="single" w:sz="6" w:space="0" w:color="000000"/>
              <w:bottom w:val="single" w:sz="6" w:space="0" w:color="000000"/>
              <w:right w:val="single" w:sz="6" w:space="0" w:color="000000"/>
            </w:tcBorders>
            <w:hideMark/>
          </w:tcPr>
          <w:p w14:paraId="271DC194"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t>Costumes</w:t>
            </w:r>
            <w:r w:rsidRPr="001C79BD">
              <w:rPr>
                <w:rFonts w:ascii="Aptos" w:eastAsia="Times New Roman" w:hAnsi="Aptos" w:cs="Times New Roman"/>
                <w:kern w:val="0"/>
                <w:sz w:val="28"/>
                <w:szCs w:val="28"/>
                <w:lang w:eastAsia="en-GB"/>
                <w14:ligatures w14:val="none"/>
              </w:rPr>
              <w:t> </w:t>
            </w:r>
          </w:p>
        </w:tc>
        <w:tc>
          <w:tcPr>
            <w:tcW w:w="1890" w:type="dxa"/>
            <w:tcBorders>
              <w:top w:val="single" w:sz="6" w:space="0" w:color="000000"/>
              <w:left w:val="single" w:sz="6" w:space="0" w:color="000000"/>
              <w:bottom w:val="single" w:sz="6" w:space="0" w:color="000000"/>
              <w:right w:val="single" w:sz="6" w:space="0" w:color="000000"/>
            </w:tcBorders>
            <w:hideMark/>
          </w:tcPr>
          <w:p w14:paraId="3B981DC9"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Wounds </w:t>
            </w:r>
          </w:p>
        </w:tc>
        <w:tc>
          <w:tcPr>
            <w:tcW w:w="2115" w:type="dxa"/>
            <w:tcBorders>
              <w:top w:val="single" w:sz="6" w:space="0" w:color="000000"/>
              <w:left w:val="single" w:sz="6" w:space="0" w:color="000000"/>
              <w:bottom w:val="single" w:sz="6" w:space="0" w:color="000000"/>
              <w:right w:val="single" w:sz="6" w:space="0" w:color="000000"/>
            </w:tcBorders>
            <w:hideMark/>
          </w:tcPr>
          <w:p w14:paraId="55BB8BC0"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Act 2. Gilda has some cuts on her arms that are bloody. </w:t>
            </w:r>
          </w:p>
        </w:tc>
        <w:tc>
          <w:tcPr>
            <w:tcW w:w="3765" w:type="dxa"/>
            <w:tcBorders>
              <w:top w:val="single" w:sz="6" w:space="0" w:color="000000"/>
              <w:left w:val="single" w:sz="6" w:space="0" w:color="000000"/>
              <w:bottom w:val="single" w:sz="6" w:space="0" w:color="000000"/>
              <w:right w:val="single" w:sz="6" w:space="0" w:color="000000"/>
            </w:tcBorders>
            <w:hideMark/>
          </w:tcPr>
          <w:p w14:paraId="16ED1587"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lang w:eastAsia="en-GB"/>
                <w14:ligatures w14:val="none"/>
              </w:rPr>
              <w:t> </w:t>
            </w:r>
          </w:p>
        </w:tc>
      </w:tr>
      <w:tr w:rsidR="001C79BD" w:rsidRPr="001C79BD" w14:paraId="1D79E24E" w14:textId="77777777">
        <w:trPr>
          <w:trHeight w:val="285"/>
        </w:trPr>
        <w:tc>
          <w:tcPr>
            <w:tcW w:w="1605" w:type="dxa"/>
            <w:tcBorders>
              <w:top w:val="single" w:sz="6" w:space="0" w:color="000000"/>
              <w:left w:val="single" w:sz="6" w:space="0" w:color="000000"/>
              <w:bottom w:val="single" w:sz="6" w:space="0" w:color="000000"/>
              <w:right w:val="single" w:sz="6" w:space="0" w:color="000000"/>
            </w:tcBorders>
            <w:hideMark/>
          </w:tcPr>
          <w:p w14:paraId="0BF7FFAA"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t>Costumes</w:t>
            </w:r>
            <w:r w:rsidRPr="001C79BD">
              <w:rPr>
                <w:rFonts w:ascii="Aptos" w:eastAsia="Times New Roman" w:hAnsi="Aptos" w:cs="Times New Roman"/>
                <w:kern w:val="0"/>
                <w:sz w:val="28"/>
                <w:szCs w:val="28"/>
                <w:lang w:eastAsia="en-GB"/>
                <w14:ligatures w14:val="none"/>
              </w:rPr>
              <w:t> </w:t>
            </w:r>
          </w:p>
        </w:tc>
        <w:tc>
          <w:tcPr>
            <w:tcW w:w="1890" w:type="dxa"/>
            <w:tcBorders>
              <w:top w:val="single" w:sz="6" w:space="0" w:color="000000"/>
              <w:left w:val="single" w:sz="6" w:space="0" w:color="000000"/>
              <w:bottom w:val="single" w:sz="6" w:space="0" w:color="000000"/>
              <w:right w:val="single" w:sz="6" w:space="0" w:color="000000"/>
            </w:tcBorders>
            <w:hideMark/>
          </w:tcPr>
          <w:p w14:paraId="4417E404"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Bare chest </w:t>
            </w:r>
          </w:p>
        </w:tc>
        <w:tc>
          <w:tcPr>
            <w:tcW w:w="2115" w:type="dxa"/>
            <w:tcBorders>
              <w:top w:val="single" w:sz="6" w:space="0" w:color="000000"/>
              <w:left w:val="single" w:sz="6" w:space="0" w:color="000000"/>
              <w:bottom w:val="single" w:sz="6" w:space="0" w:color="000000"/>
              <w:right w:val="single" w:sz="6" w:space="0" w:color="000000"/>
            </w:tcBorders>
            <w:hideMark/>
          </w:tcPr>
          <w:p w14:paraId="63933D53"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 xml:space="preserve">The Duke of Mantua has a </w:t>
            </w:r>
            <w:r w:rsidRPr="001C79BD">
              <w:rPr>
                <w:rFonts w:ascii="Aptos" w:eastAsia="Times New Roman" w:hAnsi="Aptos" w:cs="Times New Roman"/>
                <w:kern w:val="0"/>
                <w:sz w:val="28"/>
                <w:szCs w:val="28"/>
                <w:lang w:eastAsia="en-GB"/>
                <w14:ligatures w14:val="none"/>
              </w:rPr>
              <w:lastRenderedPageBreak/>
              <w:t xml:space="preserve">bare </w:t>
            </w:r>
            <w:r w:rsidRPr="001C79BD">
              <w:rPr>
                <w:rFonts w:ascii="Aptos" w:eastAsia="Times New Roman" w:hAnsi="Aptos" w:cs="Times New Roman"/>
                <w:color w:val="000000"/>
                <w:kern w:val="0"/>
                <w:sz w:val="28"/>
                <w:szCs w:val="28"/>
                <w:lang w:eastAsia="en-GB"/>
                <w14:ligatures w14:val="none"/>
              </w:rPr>
              <w:t>chest in the party scene in Act 1. </w:t>
            </w:r>
            <w:r w:rsidRPr="001C79BD">
              <w:rPr>
                <w:rFonts w:ascii="Aptos" w:eastAsia="Times New Roman" w:hAnsi="Aptos" w:cs="Times New Roman"/>
                <w:kern w:val="0"/>
                <w:sz w:val="28"/>
                <w:szCs w:val="28"/>
                <w:lang w:eastAsia="en-GB"/>
                <w14:ligatures w14:val="none"/>
              </w:rPr>
              <w:t>  </w:t>
            </w:r>
          </w:p>
        </w:tc>
        <w:tc>
          <w:tcPr>
            <w:tcW w:w="3765" w:type="dxa"/>
            <w:tcBorders>
              <w:top w:val="single" w:sz="6" w:space="0" w:color="000000"/>
              <w:left w:val="single" w:sz="6" w:space="0" w:color="000000"/>
              <w:bottom w:val="single" w:sz="6" w:space="0" w:color="000000"/>
              <w:right w:val="single" w:sz="6" w:space="0" w:color="000000"/>
            </w:tcBorders>
            <w:hideMark/>
          </w:tcPr>
          <w:p w14:paraId="22A48B1F"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lang w:eastAsia="en-GB"/>
                <w14:ligatures w14:val="none"/>
              </w:rPr>
              <w:lastRenderedPageBreak/>
              <w:t> </w:t>
            </w:r>
          </w:p>
        </w:tc>
      </w:tr>
      <w:tr w:rsidR="001C79BD" w:rsidRPr="001C79BD" w14:paraId="216054CA" w14:textId="77777777">
        <w:trPr>
          <w:trHeight w:val="285"/>
        </w:trPr>
        <w:tc>
          <w:tcPr>
            <w:tcW w:w="1605" w:type="dxa"/>
            <w:tcBorders>
              <w:top w:val="single" w:sz="6" w:space="0" w:color="000000"/>
              <w:left w:val="single" w:sz="6" w:space="0" w:color="000000"/>
              <w:bottom w:val="single" w:sz="6" w:space="0" w:color="000000"/>
              <w:right w:val="single" w:sz="6" w:space="0" w:color="000000"/>
            </w:tcBorders>
            <w:hideMark/>
          </w:tcPr>
          <w:p w14:paraId="67EB8D18"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t>Lights</w:t>
            </w:r>
            <w:r w:rsidRPr="001C79BD">
              <w:rPr>
                <w:rFonts w:ascii="Aptos" w:eastAsia="Times New Roman" w:hAnsi="Aptos" w:cs="Times New Roman"/>
                <w:kern w:val="0"/>
                <w:sz w:val="28"/>
                <w:szCs w:val="28"/>
                <w:lang w:eastAsia="en-GB"/>
                <w14:ligatures w14:val="none"/>
              </w:rPr>
              <w:t> </w:t>
            </w:r>
          </w:p>
        </w:tc>
        <w:tc>
          <w:tcPr>
            <w:tcW w:w="1890" w:type="dxa"/>
            <w:tcBorders>
              <w:top w:val="single" w:sz="6" w:space="0" w:color="000000"/>
              <w:left w:val="single" w:sz="6" w:space="0" w:color="000000"/>
              <w:bottom w:val="single" w:sz="6" w:space="0" w:color="000000"/>
              <w:right w:val="single" w:sz="6" w:space="0" w:color="000000"/>
            </w:tcBorders>
            <w:hideMark/>
          </w:tcPr>
          <w:p w14:paraId="5290CBDA"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Flashing lights replicating a thunderstorm </w:t>
            </w:r>
          </w:p>
        </w:tc>
        <w:tc>
          <w:tcPr>
            <w:tcW w:w="2115" w:type="dxa"/>
            <w:tcBorders>
              <w:top w:val="single" w:sz="6" w:space="0" w:color="000000"/>
              <w:left w:val="single" w:sz="6" w:space="0" w:color="000000"/>
              <w:bottom w:val="single" w:sz="6" w:space="0" w:color="000000"/>
              <w:right w:val="single" w:sz="6" w:space="0" w:color="000000"/>
            </w:tcBorders>
            <w:hideMark/>
          </w:tcPr>
          <w:p w14:paraId="17E946E2"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Throughout Act 3. </w:t>
            </w:r>
          </w:p>
        </w:tc>
        <w:tc>
          <w:tcPr>
            <w:tcW w:w="3765" w:type="dxa"/>
            <w:tcBorders>
              <w:top w:val="single" w:sz="6" w:space="0" w:color="000000"/>
              <w:left w:val="single" w:sz="6" w:space="0" w:color="000000"/>
              <w:bottom w:val="single" w:sz="6" w:space="0" w:color="000000"/>
              <w:right w:val="single" w:sz="6" w:space="0" w:color="000000"/>
            </w:tcBorders>
            <w:hideMark/>
          </w:tcPr>
          <w:p w14:paraId="6B511A06"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Below the threshold to trigger photosensitive epilepsy. </w:t>
            </w:r>
          </w:p>
        </w:tc>
      </w:tr>
      <w:tr w:rsidR="001C79BD" w:rsidRPr="001C79BD" w14:paraId="6C860B97" w14:textId="77777777">
        <w:trPr>
          <w:trHeight w:val="285"/>
        </w:trPr>
        <w:tc>
          <w:tcPr>
            <w:tcW w:w="1605" w:type="dxa"/>
            <w:tcBorders>
              <w:top w:val="single" w:sz="6" w:space="0" w:color="000000"/>
              <w:left w:val="single" w:sz="6" w:space="0" w:color="000000"/>
              <w:bottom w:val="single" w:sz="6" w:space="0" w:color="000000"/>
              <w:right w:val="single" w:sz="6" w:space="0" w:color="000000"/>
            </w:tcBorders>
            <w:hideMark/>
          </w:tcPr>
          <w:p w14:paraId="07A17F8F"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t>Lights</w:t>
            </w:r>
            <w:r w:rsidRPr="001C79BD">
              <w:rPr>
                <w:rFonts w:ascii="Aptos" w:eastAsia="Times New Roman" w:hAnsi="Aptos" w:cs="Times New Roman"/>
                <w:kern w:val="0"/>
                <w:sz w:val="28"/>
                <w:szCs w:val="28"/>
                <w:lang w:eastAsia="en-GB"/>
                <w14:ligatures w14:val="none"/>
              </w:rPr>
              <w:t> </w:t>
            </w:r>
          </w:p>
        </w:tc>
        <w:tc>
          <w:tcPr>
            <w:tcW w:w="1890" w:type="dxa"/>
            <w:tcBorders>
              <w:top w:val="single" w:sz="6" w:space="0" w:color="000000"/>
              <w:left w:val="single" w:sz="6" w:space="0" w:color="000000"/>
              <w:bottom w:val="single" w:sz="6" w:space="0" w:color="000000"/>
              <w:right w:val="single" w:sz="6" w:space="0" w:color="000000"/>
            </w:tcBorders>
            <w:hideMark/>
          </w:tcPr>
          <w:p w14:paraId="59A750F0"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Red lights </w:t>
            </w:r>
          </w:p>
        </w:tc>
        <w:tc>
          <w:tcPr>
            <w:tcW w:w="2115" w:type="dxa"/>
            <w:tcBorders>
              <w:top w:val="single" w:sz="6" w:space="0" w:color="000000"/>
              <w:left w:val="single" w:sz="6" w:space="0" w:color="000000"/>
              <w:bottom w:val="single" w:sz="6" w:space="0" w:color="000000"/>
              <w:right w:val="single" w:sz="6" w:space="0" w:color="000000"/>
            </w:tcBorders>
            <w:hideMark/>
          </w:tcPr>
          <w:p w14:paraId="02D8E5AD"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 xml:space="preserve">For the whole stage, during </w:t>
            </w:r>
            <w:proofErr w:type="spellStart"/>
            <w:r w:rsidRPr="001C79BD">
              <w:rPr>
                <w:rFonts w:ascii="Aptos" w:eastAsia="Times New Roman" w:hAnsi="Aptos" w:cs="Times New Roman"/>
                <w:kern w:val="0"/>
                <w:sz w:val="28"/>
                <w:szCs w:val="28"/>
                <w:lang w:eastAsia="en-GB"/>
                <w14:ligatures w14:val="none"/>
              </w:rPr>
              <w:t>Monterone’s</w:t>
            </w:r>
            <w:proofErr w:type="spellEnd"/>
            <w:r w:rsidRPr="001C79BD">
              <w:rPr>
                <w:rFonts w:ascii="Aptos" w:eastAsia="Times New Roman" w:hAnsi="Aptos" w:cs="Times New Roman"/>
                <w:kern w:val="0"/>
                <w:sz w:val="28"/>
                <w:szCs w:val="28"/>
                <w:lang w:eastAsia="en-GB"/>
                <w14:ligatures w14:val="none"/>
              </w:rPr>
              <w:t xml:space="preserve"> curse and Gilda’s kidnap in the first half of the show.  </w:t>
            </w:r>
          </w:p>
        </w:tc>
        <w:tc>
          <w:tcPr>
            <w:tcW w:w="3765" w:type="dxa"/>
            <w:tcBorders>
              <w:top w:val="single" w:sz="6" w:space="0" w:color="000000"/>
              <w:left w:val="single" w:sz="6" w:space="0" w:color="000000"/>
              <w:bottom w:val="single" w:sz="6" w:space="0" w:color="000000"/>
              <w:right w:val="single" w:sz="6" w:space="0" w:color="000000"/>
            </w:tcBorders>
            <w:hideMark/>
          </w:tcPr>
          <w:p w14:paraId="55EFD332"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proofErr w:type="spellStart"/>
            <w:r w:rsidRPr="001C79BD">
              <w:rPr>
                <w:rFonts w:ascii="Aptos" w:eastAsia="Times New Roman" w:hAnsi="Aptos" w:cs="Times New Roman"/>
                <w:kern w:val="0"/>
                <w:sz w:val="28"/>
                <w:szCs w:val="28"/>
                <w:lang w:eastAsia="en-GB"/>
                <w14:ligatures w14:val="none"/>
              </w:rPr>
              <w:t>Monterone</w:t>
            </w:r>
            <w:proofErr w:type="spellEnd"/>
            <w:r w:rsidRPr="001C79BD">
              <w:rPr>
                <w:rFonts w:ascii="Aptos" w:eastAsia="Times New Roman" w:hAnsi="Aptos" w:cs="Times New Roman"/>
                <w:kern w:val="0"/>
                <w:sz w:val="28"/>
                <w:szCs w:val="28"/>
                <w:lang w:eastAsia="en-GB"/>
                <w14:ligatures w14:val="none"/>
              </w:rPr>
              <w:t xml:space="preserve"> appears in red light at the end of Act 3, but the rest of the stage is dark. </w:t>
            </w:r>
          </w:p>
        </w:tc>
      </w:tr>
      <w:tr w:rsidR="001C79BD" w:rsidRPr="001C79BD" w14:paraId="37ECAD97" w14:textId="77777777">
        <w:trPr>
          <w:trHeight w:val="285"/>
        </w:trPr>
        <w:tc>
          <w:tcPr>
            <w:tcW w:w="1605" w:type="dxa"/>
            <w:tcBorders>
              <w:top w:val="single" w:sz="6" w:space="0" w:color="000000"/>
              <w:left w:val="single" w:sz="6" w:space="0" w:color="000000"/>
              <w:bottom w:val="single" w:sz="6" w:space="0" w:color="000000"/>
              <w:right w:val="single" w:sz="6" w:space="0" w:color="000000"/>
            </w:tcBorders>
            <w:hideMark/>
          </w:tcPr>
          <w:p w14:paraId="6D779C4F"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t>Lights</w:t>
            </w:r>
            <w:r w:rsidRPr="001C79BD">
              <w:rPr>
                <w:rFonts w:ascii="Aptos" w:eastAsia="Times New Roman" w:hAnsi="Aptos" w:cs="Times New Roman"/>
                <w:kern w:val="0"/>
                <w:sz w:val="28"/>
                <w:szCs w:val="28"/>
                <w:lang w:eastAsia="en-GB"/>
                <w14:ligatures w14:val="none"/>
              </w:rPr>
              <w:t> </w:t>
            </w:r>
          </w:p>
        </w:tc>
        <w:tc>
          <w:tcPr>
            <w:tcW w:w="1890" w:type="dxa"/>
            <w:tcBorders>
              <w:top w:val="single" w:sz="6" w:space="0" w:color="000000"/>
              <w:left w:val="single" w:sz="6" w:space="0" w:color="000000"/>
              <w:bottom w:val="single" w:sz="6" w:space="0" w:color="000000"/>
              <w:right w:val="single" w:sz="6" w:space="0" w:color="000000"/>
            </w:tcBorders>
            <w:hideMark/>
          </w:tcPr>
          <w:p w14:paraId="20B477AA"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Camera flashes </w:t>
            </w:r>
          </w:p>
        </w:tc>
        <w:tc>
          <w:tcPr>
            <w:tcW w:w="2115" w:type="dxa"/>
            <w:tcBorders>
              <w:top w:val="single" w:sz="6" w:space="0" w:color="000000"/>
              <w:left w:val="single" w:sz="6" w:space="0" w:color="000000"/>
              <w:bottom w:val="single" w:sz="6" w:space="0" w:color="000000"/>
              <w:right w:val="single" w:sz="6" w:space="0" w:color="000000"/>
            </w:tcBorders>
            <w:hideMark/>
          </w:tcPr>
          <w:p w14:paraId="465F7D10"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Start of Act 3. </w:t>
            </w:r>
          </w:p>
        </w:tc>
        <w:tc>
          <w:tcPr>
            <w:tcW w:w="3765" w:type="dxa"/>
            <w:tcBorders>
              <w:top w:val="single" w:sz="6" w:space="0" w:color="000000"/>
              <w:left w:val="single" w:sz="6" w:space="0" w:color="000000"/>
              <w:bottom w:val="single" w:sz="6" w:space="0" w:color="000000"/>
              <w:right w:val="single" w:sz="6" w:space="0" w:color="000000"/>
            </w:tcBorders>
            <w:hideMark/>
          </w:tcPr>
          <w:p w14:paraId="584DB384"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Below the threshold to trigger photosensitive epilepsy. </w:t>
            </w:r>
          </w:p>
        </w:tc>
      </w:tr>
      <w:tr w:rsidR="001C79BD" w:rsidRPr="001C79BD" w14:paraId="4DF406F3" w14:textId="77777777">
        <w:trPr>
          <w:trHeight w:val="285"/>
        </w:trPr>
        <w:tc>
          <w:tcPr>
            <w:tcW w:w="1605" w:type="dxa"/>
            <w:tcBorders>
              <w:top w:val="single" w:sz="6" w:space="0" w:color="000000"/>
              <w:left w:val="single" w:sz="6" w:space="0" w:color="000000"/>
              <w:bottom w:val="single" w:sz="6" w:space="0" w:color="000000"/>
              <w:right w:val="single" w:sz="6" w:space="0" w:color="000000"/>
            </w:tcBorders>
            <w:hideMark/>
          </w:tcPr>
          <w:p w14:paraId="0DCC3D25"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t>Lights</w:t>
            </w:r>
            <w:r w:rsidRPr="001C79BD">
              <w:rPr>
                <w:rFonts w:ascii="Aptos" w:eastAsia="Times New Roman" w:hAnsi="Aptos" w:cs="Times New Roman"/>
                <w:kern w:val="0"/>
                <w:sz w:val="28"/>
                <w:szCs w:val="28"/>
                <w:lang w:eastAsia="en-GB"/>
                <w14:ligatures w14:val="none"/>
              </w:rPr>
              <w:t> </w:t>
            </w:r>
          </w:p>
        </w:tc>
        <w:tc>
          <w:tcPr>
            <w:tcW w:w="1890" w:type="dxa"/>
            <w:tcBorders>
              <w:top w:val="single" w:sz="6" w:space="0" w:color="000000"/>
              <w:left w:val="single" w:sz="6" w:space="0" w:color="000000"/>
              <w:bottom w:val="single" w:sz="6" w:space="0" w:color="000000"/>
              <w:right w:val="single" w:sz="6" w:space="0" w:color="000000"/>
            </w:tcBorders>
            <w:hideMark/>
          </w:tcPr>
          <w:p w14:paraId="6F526C43"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Stage goes black </w:t>
            </w:r>
          </w:p>
        </w:tc>
        <w:tc>
          <w:tcPr>
            <w:tcW w:w="2115" w:type="dxa"/>
            <w:tcBorders>
              <w:top w:val="single" w:sz="6" w:space="0" w:color="000000"/>
              <w:left w:val="single" w:sz="6" w:space="0" w:color="000000"/>
              <w:bottom w:val="single" w:sz="6" w:space="0" w:color="000000"/>
              <w:right w:val="single" w:sz="6" w:space="0" w:color="000000"/>
            </w:tcBorders>
            <w:hideMark/>
          </w:tcPr>
          <w:p w14:paraId="48102C8B"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20 seconds in Act 1, slightly longer in Act 2 (first half of the production). </w:t>
            </w:r>
          </w:p>
        </w:tc>
        <w:tc>
          <w:tcPr>
            <w:tcW w:w="3765" w:type="dxa"/>
            <w:tcBorders>
              <w:top w:val="single" w:sz="6" w:space="0" w:color="000000"/>
              <w:left w:val="single" w:sz="6" w:space="0" w:color="000000"/>
              <w:bottom w:val="single" w:sz="6" w:space="0" w:color="000000"/>
              <w:right w:val="single" w:sz="6" w:space="0" w:color="000000"/>
            </w:tcBorders>
            <w:hideMark/>
          </w:tcPr>
          <w:p w14:paraId="2F89A10C"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The auditorium lights will remain on. </w:t>
            </w:r>
          </w:p>
        </w:tc>
      </w:tr>
      <w:tr w:rsidR="001C79BD" w:rsidRPr="001C79BD" w14:paraId="134B777F" w14:textId="77777777">
        <w:trPr>
          <w:trHeight w:val="285"/>
        </w:trPr>
        <w:tc>
          <w:tcPr>
            <w:tcW w:w="1605" w:type="dxa"/>
            <w:tcBorders>
              <w:top w:val="single" w:sz="6" w:space="0" w:color="000000"/>
              <w:left w:val="single" w:sz="6" w:space="0" w:color="000000"/>
              <w:bottom w:val="single" w:sz="6" w:space="0" w:color="000000"/>
              <w:right w:val="single" w:sz="6" w:space="0" w:color="000000"/>
            </w:tcBorders>
            <w:hideMark/>
          </w:tcPr>
          <w:p w14:paraId="25BB7DF5"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t>Lights</w:t>
            </w:r>
            <w:r w:rsidRPr="001C79BD">
              <w:rPr>
                <w:rFonts w:ascii="Aptos" w:eastAsia="Times New Roman" w:hAnsi="Aptos" w:cs="Times New Roman"/>
                <w:kern w:val="0"/>
                <w:sz w:val="28"/>
                <w:szCs w:val="28"/>
                <w:lang w:eastAsia="en-GB"/>
                <w14:ligatures w14:val="none"/>
              </w:rPr>
              <w:t> </w:t>
            </w:r>
          </w:p>
        </w:tc>
        <w:tc>
          <w:tcPr>
            <w:tcW w:w="1890" w:type="dxa"/>
            <w:tcBorders>
              <w:top w:val="single" w:sz="6" w:space="0" w:color="000000"/>
              <w:left w:val="single" w:sz="6" w:space="0" w:color="000000"/>
              <w:bottom w:val="single" w:sz="6" w:space="0" w:color="000000"/>
              <w:right w:val="single" w:sz="6" w:space="0" w:color="000000"/>
            </w:tcBorders>
            <w:hideMark/>
          </w:tcPr>
          <w:p w14:paraId="24DBE624"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Torches </w:t>
            </w:r>
          </w:p>
        </w:tc>
        <w:tc>
          <w:tcPr>
            <w:tcW w:w="2115" w:type="dxa"/>
            <w:tcBorders>
              <w:top w:val="single" w:sz="6" w:space="0" w:color="000000"/>
              <w:left w:val="single" w:sz="6" w:space="0" w:color="000000"/>
              <w:bottom w:val="single" w:sz="6" w:space="0" w:color="000000"/>
              <w:right w:val="single" w:sz="6" w:space="0" w:color="000000"/>
            </w:tcBorders>
            <w:hideMark/>
          </w:tcPr>
          <w:p w14:paraId="2318A728"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Acts 1 and 2 (first half of the production). </w:t>
            </w:r>
          </w:p>
        </w:tc>
        <w:tc>
          <w:tcPr>
            <w:tcW w:w="3765" w:type="dxa"/>
            <w:tcBorders>
              <w:top w:val="single" w:sz="6" w:space="0" w:color="000000"/>
              <w:left w:val="single" w:sz="6" w:space="0" w:color="000000"/>
              <w:bottom w:val="single" w:sz="6" w:space="0" w:color="000000"/>
              <w:right w:val="single" w:sz="6" w:space="0" w:color="000000"/>
            </w:tcBorders>
            <w:hideMark/>
          </w:tcPr>
          <w:p w14:paraId="03D1663A"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These will not point into the audience during the relaxed performance. </w:t>
            </w:r>
          </w:p>
        </w:tc>
      </w:tr>
      <w:tr w:rsidR="001C79BD" w:rsidRPr="001C79BD" w14:paraId="33D91084" w14:textId="77777777">
        <w:trPr>
          <w:trHeight w:val="285"/>
        </w:trPr>
        <w:tc>
          <w:tcPr>
            <w:tcW w:w="1605" w:type="dxa"/>
            <w:tcBorders>
              <w:top w:val="single" w:sz="6" w:space="0" w:color="000000"/>
              <w:left w:val="single" w:sz="6" w:space="0" w:color="000000"/>
              <w:bottom w:val="single" w:sz="6" w:space="0" w:color="000000"/>
              <w:right w:val="single" w:sz="6" w:space="0" w:color="000000"/>
            </w:tcBorders>
            <w:hideMark/>
          </w:tcPr>
          <w:p w14:paraId="5133EDFF"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t>Lights</w:t>
            </w:r>
            <w:r w:rsidRPr="001C79BD">
              <w:rPr>
                <w:rFonts w:ascii="Aptos" w:eastAsia="Times New Roman" w:hAnsi="Aptos" w:cs="Times New Roman"/>
                <w:kern w:val="0"/>
                <w:sz w:val="28"/>
                <w:szCs w:val="28"/>
                <w:lang w:eastAsia="en-GB"/>
                <w14:ligatures w14:val="none"/>
              </w:rPr>
              <w:t> </w:t>
            </w:r>
          </w:p>
        </w:tc>
        <w:tc>
          <w:tcPr>
            <w:tcW w:w="1890" w:type="dxa"/>
            <w:tcBorders>
              <w:top w:val="single" w:sz="6" w:space="0" w:color="000000"/>
              <w:left w:val="single" w:sz="6" w:space="0" w:color="000000"/>
              <w:bottom w:val="single" w:sz="6" w:space="0" w:color="000000"/>
              <w:right w:val="single" w:sz="6" w:space="0" w:color="000000"/>
            </w:tcBorders>
            <w:hideMark/>
          </w:tcPr>
          <w:p w14:paraId="503E2594"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Lantern </w:t>
            </w:r>
          </w:p>
        </w:tc>
        <w:tc>
          <w:tcPr>
            <w:tcW w:w="2115" w:type="dxa"/>
            <w:tcBorders>
              <w:top w:val="single" w:sz="6" w:space="0" w:color="000000"/>
              <w:left w:val="single" w:sz="6" w:space="0" w:color="000000"/>
              <w:bottom w:val="single" w:sz="6" w:space="0" w:color="000000"/>
              <w:right w:val="single" w:sz="6" w:space="0" w:color="000000"/>
            </w:tcBorders>
            <w:hideMark/>
          </w:tcPr>
          <w:p w14:paraId="7B3485B7"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Act 3. </w:t>
            </w:r>
          </w:p>
        </w:tc>
        <w:tc>
          <w:tcPr>
            <w:tcW w:w="3765" w:type="dxa"/>
            <w:tcBorders>
              <w:top w:val="single" w:sz="6" w:space="0" w:color="000000"/>
              <w:left w:val="single" w:sz="6" w:space="0" w:color="000000"/>
              <w:bottom w:val="single" w:sz="6" w:space="0" w:color="000000"/>
              <w:right w:val="single" w:sz="6" w:space="0" w:color="000000"/>
            </w:tcBorders>
            <w:hideMark/>
          </w:tcPr>
          <w:p w14:paraId="28FAAD5A"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This will not point into the audience during the relaxed performance. </w:t>
            </w:r>
          </w:p>
        </w:tc>
      </w:tr>
      <w:tr w:rsidR="001C79BD" w:rsidRPr="001C79BD" w14:paraId="5F135F92" w14:textId="77777777">
        <w:trPr>
          <w:trHeight w:val="285"/>
        </w:trPr>
        <w:tc>
          <w:tcPr>
            <w:tcW w:w="1605" w:type="dxa"/>
            <w:tcBorders>
              <w:top w:val="single" w:sz="6" w:space="0" w:color="000000"/>
              <w:left w:val="single" w:sz="6" w:space="0" w:color="000000"/>
              <w:bottom w:val="single" w:sz="6" w:space="0" w:color="000000"/>
              <w:right w:val="single" w:sz="6" w:space="0" w:color="000000"/>
            </w:tcBorders>
            <w:hideMark/>
          </w:tcPr>
          <w:p w14:paraId="295B61FC"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t>Sound</w:t>
            </w:r>
            <w:r w:rsidRPr="001C79BD">
              <w:rPr>
                <w:rFonts w:ascii="Aptos" w:eastAsia="Times New Roman" w:hAnsi="Aptos" w:cs="Times New Roman"/>
                <w:kern w:val="0"/>
                <w:sz w:val="28"/>
                <w:szCs w:val="28"/>
                <w:lang w:eastAsia="en-GB"/>
                <w14:ligatures w14:val="none"/>
              </w:rPr>
              <w:t> </w:t>
            </w:r>
          </w:p>
        </w:tc>
        <w:tc>
          <w:tcPr>
            <w:tcW w:w="1890" w:type="dxa"/>
            <w:tcBorders>
              <w:top w:val="single" w:sz="6" w:space="0" w:color="000000"/>
              <w:left w:val="single" w:sz="6" w:space="0" w:color="000000"/>
              <w:bottom w:val="single" w:sz="6" w:space="0" w:color="000000"/>
              <w:right w:val="single" w:sz="6" w:space="0" w:color="000000"/>
            </w:tcBorders>
            <w:hideMark/>
          </w:tcPr>
          <w:p w14:paraId="31CAC5B5"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Powerful orchestration </w:t>
            </w:r>
          </w:p>
        </w:tc>
        <w:tc>
          <w:tcPr>
            <w:tcW w:w="2115" w:type="dxa"/>
            <w:tcBorders>
              <w:top w:val="single" w:sz="6" w:space="0" w:color="000000"/>
              <w:left w:val="single" w:sz="6" w:space="0" w:color="000000"/>
              <w:bottom w:val="single" w:sz="6" w:space="0" w:color="000000"/>
              <w:right w:val="single" w:sz="6" w:space="0" w:color="000000"/>
            </w:tcBorders>
            <w:hideMark/>
          </w:tcPr>
          <w:p w14:paraId="4B0F7D55"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Throughout the production. </w:t>
            </w:r>
          </w:p>
        </w:tc>
        <w:tc>
          <w:tcPr>
            <w:tcW w:w="3765" w:type="dxa"/>
            <w:tcBorders>
              <w:top w:val="single" w:sz="6" w:space="0" w:color="000000"/>
              <w:left w:val="single" w:sz="6" w:space="0" w:color="000000"/>
              <w:bottom w:val="single" w:sz="6" w:space="0" w:color="000000"/>
              <w:right w:val="single" w:sz="6" w:space="0" w:color="000000"/>
            </w:tcBorders>
            <w:hideMark/>
          </w:tcPr>
          <w:p w14:paraId="2C47F1C8"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Find out more below. </w:t>
            </w:r>
          </w:p>
        </w:tc>
      </w:tr>
      <w:tr w:rsidR="001C79BD" w:rsidRPr="001C79BD" w14:paraId="0C27C45C" w14:textId="77777777">
        <w:trPr>
          <w:trHeight w:val="285"/>
        </w:trPr>
        <w:tc>
          <w:tcPr>
            <w:tcW w:w="1605" w:type="dxa"/>
            <w:tcBorders>
              <w:top w:val="single" w:sz="6" w:space="0" w:color="000000"/>
              <w:left w:val="single" w:sz="6" w:space="0" w:color="000000"/>
              <w:bottom w:val="single" w:sz="6" w:space="0" w:color="000000"/>
              <w:right w:val="single" w:sz="6" w:space="0" w:color="000000"/>
            </w:tcBorders>
            <w:hideMark/>
          </w:tcPr>
          <w:p w14:paraId="05463CAF"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t>Sound</w:t>
            </w:r>
            <w:r w:rsidRPr="001C79BD">
              <w:rPr>
                <w:rFonts w:ascii="Aptos" w:eastAsia="Times New Roman" w:hAnsi="Aptos" w:cs="Times New Roman"/>
                <w:kern w:val="0"/>
                <w:sz w:val="28"/>
                <w:szCs w:val="28"/>
                <w:lang w:eastAsia="en-GB"/>
                <w14:ligatures w14:val="none"/>
              </w:rPr>
              <w:t> </w:t>
            </w:r>
          </w:p>
        </w:tc>
        <w:tc>
          <w:tcPr>
            <w:tcW w:w="1890" w:type="dxa"/>
            <w:tcBorders>
              <w:top w:val="single" w:sz="6" w:space="0" w:color="000000"/>
              <w:left w:val="single" w:sz="6" w:space="0" w:color="000000"/>
              <w:bottom w:val="single" w:sz="6" w:space="0" w:color="000000"/>
              <w:right w:val="single" w:sz="6" w:space="0" w:color="000000"/>
            </w:tcBorders>
            <w:hideMark/>
          </w:tcPr>
          <w:p w14:paraId="7292B47A"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Thunder effects </w:t>
            </w:r>
          </w:p>
        </w:tc>
        <w:tc>
          <w:tcPr>
            <w:tcW w:w="2115" w:type="dxa"/>
            <w:tcBorders>
              <w:top w:val="single" w:sz="6" w:space="0" w:color="000000"/>
              <w:left w:val="single" w:sz="6" w:space="0" w:color="000000"/>
              <w:bottom w:val="single" w:sz="6" w:space="0" w:color="000000"/>
              <w:right w:val="single" w:sz="6" w:space="0" w:color="000000"/>
            </w:tcBorders>
            <w:hideMark/>
          </w:tcPr>
          <w:p w14:paraId="0122A14A"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Act 3. </w:t>
            </w:r>
          </w:p>
        </w:tc>
        <w:tc>
          <w:tcPr>
            <w:tcW w:w="3765" w:type="dxa"/>
            <w:tcBorders>
              <w:top w:val="single" w:sz="6" w:space="0" w:color="000000"/>
              <w:left w:val="single" w:sz="6" w:space="0" w:color="000000"/>
              <w:bottom w:val="single" w:sz="6" w:space="0" w:color="000000"/>
              <w:right w:val="single" w:sz="6" w:space="0" w:color="000000"/>
            </w:tcBorders>
            <w:hideMark/>
          </w:tcPr>
          <w:p w14:paraId="289235D4"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There are no added thunder effects, but the thunder is played in the orchestra, meaning these moments are louder.  </w:t>
            </w:r>
          </w:p>
        </w:tc>
      </w:tr>
      <w:tr w:rsidR="001C79BD" w:rsidRPr="001C79BD" w14:paraId="4A98A230" w14:textId="77777777">
        <w:trPr>
          <w:trHeight w:val="285"/>
        </w:trPr>
        <w:tc>
          <w:tcPr>
            <w:tcW w:w="1605" w:type="dxa"/>
            <w:tcBorders>
              <w:top w:val="single" w:sz="6" w:space="0" w:color="000000"/>
              <w:left w:val="single" w:sz="6" w:space="0" w:color="000000"/>
              <w:bottom w:val="single" w:sz="6" w:space="0" w:color="000000"/>
              <w:right w:val="single" w:sz="6" w:space="0" w:color="000000"/>
            </w:tcBorders>
            <w:hideMark/>
          </w:tcPr>
          <w:p w14:paraId="6CA4C131"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t>Audience interaction</w:t>
            </w:r>
            <w:r w:rsidRPr="001C79BD">
              <w:rPr>
                <w:rFonts w:ascii="Aptos" w:eastAsia="Times New Roman" w:hAnsi="Aptos" w:cs="Times New Roman"/>
                <w:kern w:val="0"/>
                <w:sz w:val="28"/>
                <w:szCs w:val="28"/>
                <w:lang w:eastAsia="en-GB"/>
                <w14:ligatures w14:val="none"/>
              </w:rPr>
              <w:t> </w:t>
            </w:r>
          </w:p>
        </w:tc>
        <w:tc>
          <w:tcPr>
            <w:tcW w:w="1890" w:type="dxa"/>
            <w:tcBorders>
              <w:top w:val="single" w:sz="6" w:space="0" w:color="000000"/>
              <w:left w:val="single" w:sz="6" w:space="0" w:color="000000"/>
              <w:bottom w:val="single" w:sz="6" w:space="0" w:color="000000"/>
              <w:right w:val="single" w:sz="6" w:space="0" w:color="000000"/>
            </w:tcBorders>
            <w:hideMark/>
          </w:tcPr>
          <w:p w14:paraId="07946D1A"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No audience interaction </w:t>
            </w:r>
          </w:p>
        </w:tc>
        <w:tc>
          <w:tcPr>
            <w:tcW w:w="2115" w:type="dxa"/>
            <w:tcBorders>
              <w:top w:val="single" w:sz="6" w:space="0" w:color="000000"/>
              <w:left w:val="single" w:sz="6" w:space="0" w:color="000000"/>
              <w:bottom w:val="single" w:sz="6" w:space="0" w:color="000000"/>
              <w:right w:val="single" w:sz="6" w:space="0" w:color="000000"/>
            </w:tcBorders>
            <w:hideMark/>
          </w:tcPr>
          <w:p w14:paraId="642A36B7"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N/A </w:t>
            </w:r>
          </w:p>
        </w:tc>
        <w:tc>
          <w:tcPr>
            <w:tcW w:w="3765" w:type="dxa"/>
            <w:tcBorders>
              <w:top w:val="single" w:sz="6" w:space="0" w:color="000000"/>
              <w:left w:val="single" w:sz="6" w:space="0" w:color="000000"/>
              <w:bottom w:val="single" w:sz="6" w:space="0" w:color="000000"/>
              <w:right w:val="single" w:sz="6" w:space="0" w:color="000000"/>
            </w:tcBorders>
            <w:hideMark/>
          </w:tcPr>
          <w:p w14:paraId="4281F421"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N/A </w:t>
            </w:r>
          </w:p>
          <w:p w14:paraId="0E7F742D"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 </w:t>
            </w:r>
          </w:p>
        </w:tc>
      </w:tr>
      <w:tr w:rsidR="001C79BD" w:rsidRPr="001C79BD" w14:paraId="0CF8BCE9" w14:textId="77777777">
        <w:trPr>
          <w:trHeight w:val="285"/>
        </w:trPr>
        <w:tc>
          <w:tcPr>
            <w:tcW w:w="1605" w:type="dxa"/>
            <w:tcBorders>
              <w:top w:val="single" w:sz="6" w:space="0" w:color="000000"/>
              <w:left w:val="single" w:sz="6" w:space="0" w:color="000000"/>
              <w:bottom w:val="single" w:sz="6" w:space="0" w:color="000000"/>
              <w:right w:val="single" w:sz="6" w:space="0" w:color="000000"/>
            </w:tcBorders>
            <w:hideMark/>
          </w:tcPr>
          <w:p w14:paraId="5C92DBFC"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t>Smells</w:t>
            </w:r>
            <w:r w:rsidRPr="001C79BD">
              <w:rPr>
                <w:rFonts w:ascii="Aptos" w:eastAsia="Times New Roman" w:hAnsi="Aptos" w:cs="Times New Roman"/>
                <w:kern w:val="0"/>
                <w:sz w:val="28"/>
                <w:szCs w:val="28"/>
                <w:lang w:eastAsia="en-GB"/>
                <w14:ligatures w14:val="none"/>
              </w:rPr>
              <w:t> </w:t>
            </w:r>
          </w:p>
        </w:tc>
        <w:tc>
          <w:tcPr>
            <w:tcW w:w="1890" w:type="dxa"/>
            <w:tcBorders>
              <w:top w:val="single" w:sz="6" w:space="0" w:color="000000"/>
              <w:left w:val="single" w:sz="6" w:space="0" w:color="000000"/>
              <w:bottom w:val="single" w:sz="6" w:space="0" w:color="000000"/>
              <w:right w:val="single" w:sz="6" w:space="0" w:color="000000"/>
            </w:tcBorders>
            <w:hideMark/>
          </w:tcPr>
          <w:p w14:paraId="090E3681"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No incense or other smells </w:t>
            </w:r>
          </w:p>
        </w:tc>
        <w:tc>
          <w:tcPr>
            <w:tcW w:w="2115" w:type="dxa"/>
            <w:tcBorders>
              <w:top w:val="single" w:sz="6" w:space="0" w:color="000000"/>
              <w:left w:val="single" w:sz="6" w:space="0" w:color="000000"/>
              <w:bottom w:val="single" w:sz="6" w:space="0" w:color="000000"/>
              <w:right w:val="single" w:sz="6" w:space="0" w:color="000000"/>
            </w:tcBorders>
            <w:hideMark/>
          </w:tcPr>
          <w:p w14:paraId="014DB22F"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N/A </w:t>
            </w:r>
          </w:p>
        </w:tc>
        <w:tc>
          <w:tcPr>
            <w:tcW w:w="3765" w:type="dxa"/>
            <w:tcBorders>
              <w:top w:val="single" w:sz="6" w:space="0" w:color="000000"/>
              <w:left w:val="single" w:sz="6" w:space="0" w:color="000000"/>
              <w:bottom w:val="single" w:sz="6" w:space="0" w:color="000000"/>
              <w:right w:val="single" w:sz="6" w:space="0" w:color="000000"/>
            </w:tcBorders>
            <w:hideMark/>
          </w:tcPr>
          <w:p w14:paraId="1CB954D9"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N/A </w:t>
            </w:r>
          </w:p>
        </w:tc>
      </w:tr>
      <w:tr w:rsidR="001C79BD" w:rsidRPr="001C79BD" w14:paraId="0A64BD7C" w14:textId="77777777">
        <w:trPr>
          <w:trHeight w:val="285"/>
        </w:trPr>
        <w:tc>
          <w:tcPr>
            <w:tcW w:w="1605" w:type="dxa"/>
            <w:tcBorders>
              <w:top w:val="single" w:sz="6" w:space="0" w:color="000000"/>
              <w:left w:val="single" w:sz="6" w:space="0" w:color="000000"/>
              <w:bottom w:val="single" w:sz="6" w:space="0" w:color="000000"/>
              <w:right w:val="single" w:sz="6" w:space="0" w:color="000000"/>
            </w:tcBorders>
            <w:hideMark/>
          </w:tcPr>
          <w:p w14:paraId="3D73FED7"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t>Use of theatrical haze</w:t>
            </w:r>
            <w:r w:rsidRPr="001C79BD">
              <w:rPr>
                <w:rFonts w:ascii="Aptos" w:eastAsia="Times New Roman" w:hAnsi="Aptos" w:cs="Times New Roman"/>
                <w:kern w:val="0"/>
                <w:sz w:val="28"/>
                <w:szCs w:val="28"/>
                <w:lang w:eastAsia="en-GB"/>
                <w14:ligatures w14:val="none"/>
              </w:rPr>
              <w:t> </w:t>
            </w:r>
          </w:p>
        </w:tc>
        <w:tc>
          <w:tcPr>
            <w:tcW w:w="1890" w:type="dxa"/>
            <w:tcBorders>
              <w:top w:val="single" w:sz="6" w:space="0" w:color="000000"/>
              <w:left w:val="single" w:sz="6" w:space="0" w:color="000000"/>
              <w:bottom w:val="single" w:sz="6" w:space="0" w:color="000000"/>
              <w:right w:val="single" w:sz="6" w:space="0" w:color="000000"/>
            </w:tcBorders>
            <w:hideMark/>
          </w:tcPr>
          <w:p w14:paraId="2604452D"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MDG Neutral Fluid </w:t>
            </w:r>
          </w:p>
        </w:tc>
        <w:tc>
          <w:tcPr>
            <w:tcW w:w="2115" w:type="dxa"/>
            <w:tcBorders>
              <w:top w:val="single" w:sz="6" w:space="0" w:color="000000"/>
              <w:left w:val="single" w:sz="6" w:space="0" w:color="000000"/>
              <w:bottom w:val="single" w:sz="6" w:space="0" w:color="000000"/>
              <w:right w:val="single" w:sz="6" w:space="0" w:color="000000"/>
            </w:tcBorders>
            <w:hideMark/>
          </w:tcPr>
          <w:p w14:paraId="0CDEA106"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Throughout. </w:t>
            </w:r>
          </w:p>
        </w:tc>
        <w:tc>
          <w:tcPr>
            <w:tcW w:w="3765" w:type="dxa"/>
            <w:tcBorders>
              <w:top w:val="single" w:sz="6" w:space="0" w:color="000000"/>
              <w:left w:val="single" w:sz="6" w:space="0" w:color="000000"/>
              <w:bottom w:val="single" w:sz="6" w:space="0" w:color="000000"/>
              <w:right w:val="single" w:sz="6" w:space="0" w:color="000000"/>
            </w:tcBorders>
            <w:hideMark/>
          </w:tcPr>
          <w:p w14:paraId="53D41634"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 xml:space="preserve">Please contact </w:t>
            </w:r>
            <w:hyperlink r:id="rId4" w:tgtFrame="_blank" w:history="1">
              <w:r w:rsidRPr="001C79BD">
                <w:rPr>
                  <w:rFonts w:ascii="Aptos" w:eastAsia="Times New Roman" w:hAnsi="Aptos" w:cs="Times New Roman"/>
                  <w:color w:val="467886"/>
                  <w:kern w:val="0"/>
                  <w:sz w:val="28"/>
                  <w:szCs w:val="28"/>
                  <w:u w:val="single"/>
                  <w:lang w:eastAsia="en-GB"/>
                  <w14:ligatures w14:val="none"/>
                </w:rPr>
                <w:t>access@operanorth.co.uk</w:t>
              </w:r>
            </w:hyperlink>
            <w:r w:rsidRPr="001C79BD">
              <w:rPr>
                <w:rFonts w:ascii="Aptos" w:eastAsia="Times New Roman" w:hAnsi="Aptos" w:cs="Times New Roman"/>
                <w:kern w:val="0"/>
                <w:sz w:val="28"/>
                <w:szCs w:val="28"/>
                <w:lang w:eastAsia="en-GB"/>
                <w14:ligatures w14:val="none"/>
              </w:rPr>
              <w:t xml:space="preserve"> if you need additional </w:t>
            </w:r>
            <w:r w:rsidRPr="001C79BD">
              <w:rPr>
                <w:rFonts w:ascii="Aptos" w:eastAsia="Times New Roman" w:hAnsi="Aptos" w:cs="Times New Roman"/>
                <w:kern w:val="0"/>
                <w:sz w:val="28"/>
                <w:szCs w:val="28"/>
                <w:lang w:eastAsia="en-GB"/>
                <w14:ligatures w14:val="none"/>
              </w:rPr>
              <w:lastRenderedPageBreak/>
              <w:t>information about the use of haze (e.g., substance used)  </w:t>
            </w:r>
          </w:p>
        </w:tc>
      </w:tr>
      <w:tr w:rsidR="001C79BD" w:rsidRPr="001C79BD" w14:paraId="3FC5614B" w14:textId="77777777">
        <w:trPr>
          <w:trHeight w:val="285"/>
        </w:trPr>
        <w:tc>
          <w:tcPr>
            <w:tcW w:w="1605" w:type="dxa"/>
            <w:tcBorders>
              <w:top w:val="single" w:sz="6" w:space="0" w:color="000000"/>
              <w:left w:val="single" w:sz="6" w:space="0" w:color="000000"/>
              <w:bottom w:val="single" w:sz="6" w:space="0" w:color="000000"/>
              <w:right w:val="single" w:sz="6" w:space="0" w:color="000000"/>
            </w:tcBorders>
            <w:hideMark/>
          </w:tcPr>
          <w:p w14:paraId="55C5E36F"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b/>
                <w:bCs/>
                <w:kern w:val="0"/>
                <w:sz w:val="28"/>
                <w:szCs w:val="28"/>
                <w:lang w:eastAsia="en-GB"/>
                <w14:ligatures w14:val="none"/>
              </w:rPr>
              <w:lastRenderedPageBreak/>
              <w:t>Themes</w:t>
            </w:r>
            <w:r w:rsidRPr="001C79BD">
              <w:rPr>
                <w:rFonts w:ascii="Aptos" w:eastAsia="Times New Roman" w:hAnsi="Aptos" w:cs="Times New Roman"/>
                <w:kern w:val="0"/>
                <w:sz w:val="28"/>
                <w:szCs w:val="28"/>
                <w:lang w:eastAsia="en-GB"/>
                <w14:ligatures w14:val="none"/>
              </w:rPr>
              <w:t> </w:t>
            </w:r>
          </w:p>
        </w:tc>
        <w:tc>
          <w:tcPr>
            <w:tcW w:w="1890" w:type="dxa"/>
            <w:tcBorders>
              <w:top w:val="single" w:sz="6" w:space="0" w:color="000000"/>
              <w:left w:val="single" w:sz="6" w:space="0" w:color="000000"/>
              <w:bottom w:val="single" w:sz="6" w:space="0" w:color="000000"/>
              <w:right w:val="single" w:sz="6" w:space="0" w:color="000000"/>
            </w:tcBorders>
            <w:hideMark/>
          </w:tcPr>
          <w:p w14:paraId="23B30BAB"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Violence against women, abduction, murder, drug-use, addiction </w:t>
            </w:r>
          </w:p>
        </w:tc>
        <w:tc>
          <w:tcPr>
            <w:tcW w:w="2115" w:type="dxa"/>
            <w:tcBorders>
              <w:top w:val="single" w:sz="6" w:space="0" w:color="000000"/>
              <w:left w:val="single" w:sz="6" w:space="0" w:color="000000"/>
              <w:bottom w:val="single" w:sz="6" w:space="0" w:color="000000"/>
              <w:right w:val="single" w:sz="6" w:space="0" w:color="000000"/>
            </w:tcBorders>
            <w:hideMark/>
          </w:tcPr>
          <w:p w14:paraId="26D359A4"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Throughout. </w:t>
            </w:r>
          </w:p>
        </w:tc>
        <w:tc>
          <w:tcPr>
            <w:tcW w:w="3765" w:type="dxa"/>
            <w:tcBorders>
              <w:top w:val="single" w:sz="6" w:space="0" w:color="000000"/>
              <w:left w:val="single" w:sz="6" w:space="0" w:color="000000"/>
              <w:bottom w:val="single" w:sz="6" w:space="0" w:color="000000"/>
              <w:right w:val="single" w:sz="6" w:space="0" w:color="000000"/>
            </w:tcBorders>
            <w:hideMark/>
          </w:tcPr>
          <w:p w14:paraId="1522BD1A"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 xml:space="preserve">We recommend reading the plot summary on our </w:t>
            </w:r>
            <w:hyperlink r:id="rId5" w:tgtFrame="_blank" w:history="1">
              <w:r w:rsidRPr="001C79BD">
                <w:rPr>
                  <w:rFonts w:ascii="Aptos" w:eastAsia="Times New Roman" w:hAnsi="Aptos" w:cs="Times New Roman"/>
                  <w:color w:val="467886"/>
                  <w:kern w:val="0"/>
                  <w:sz w:val="28"/>
                  <w:szCs w:val="28"/>
                  <w:u w:val="single"/>
                  <w:lang w:eastAsia="en-GB"/>
                  <w14:ligatures w14:val="none"/>
                </w:rPr>
                <w:t>Rigoletto webpage</w:t>
              </w:r>
            </w:hyperlink>
            <w:r w:rsidRPr="001C79BD">
              <w:rPr>
                <w:rFonts w:ascii="Aptos" w:eastAsia="Times New Roman" w:hAnsi="Aptos" w:cs="Times New Roman"/>
                <w:kern w:val="0"/>
                <w:sz w:val="28"/>
                <w:szCs w:val="28"/>
                <w:lang w:eastAsia="en-GB"/>
                <w14:ligatures w14:val="none"/>
              </w:rPr>
              <w:t>, to give you the best idea of what occurs when. </w:t>
            </w:r>
          </w:p>
          <w:p w14:paraId="70BD3DB9"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 </w:t>
            </w:r>
          </w:p>
          <w:p w14:paraId="26F5D3A6" w14:textId="77777777" w:rsidR="001C79BD" w:rsidRPr="001C79BD" w:rsidRDefault="001C79BD" w:rsidP="001C79BD">
            <w:pPr>
              <w:textAlignment w:val="baseline"/>
              <w:rPr>
                <w:rFonts w:ascii="Times New Roman" w:eastAsia="Times New Roman" w:hAnsi="Times New Roman" w:cs="Times New Roman"/>
                <w:kern w:val="0"/>
                <w:lang w:eastAsia="en-GB"/>
                <w14:ligatures w14:val="none"/>
              </w:rPr>
            </w:pPr>
            <w:r w:rsidRPr="001C79BD">
              <w:rPr>
                <w:rFonts w:ascii="Aptos" w:eastAsia="Times New Roman" w:hAnsi="Aptos" w:cs="Times New Roman"/>
                <w:kern w:val="0"/>
                <w:sz w:val="28"/>
                <w:szCs w:val="28"/>
                <w:lang w:eastAsia="en-GB"/>
                <w14:ligatures w14:val="none"/>
              </w:rPr>
              <w:t xml:space="preserve">Please contact </w:t>
            </w:r>
            <w:hyperlink r:id="rId6" w:tgtFrame="_blank" w:history="1">
              <w:r w:rsidRPr="001C79BD">
                <w:rPr>
                  <w:rFonts w:ascii="Aptos" w:eastAsia="Times New Roman" w:hAnsi="Aptos" w:cs="Times New Roman"/>
                  <w:color w:val="467886"/>
                  <w:kern w:val="0"/>
                  <w:sz w:val="28"/>
                  <w:szCs w:val="28"/>
                  <w:u w:val="single"/>
                  <w:lang w:eastAsia="en-GB"/>
                  <w14:ligatures w14:val="none"/>
                </w:rPr>
                <w:t>access@operanorth.co.uk</w:t>
              </w:r>
            </w:hyperlink>
            <w:r w:rsidRPr="001C79BD">
              <w:rPr>
                <w:rFonts w:ascii="Aptos" w:eastAsia="Times New Roman" w:hAnsi="Aptos" w:cs="Times New Roman"/>
                <w:kern w:val="0"/>
                <w:sz w:val="28"/>
                <w:szCs w:val="28"/>
                <w:lang w:eastAsia="en-GB"/>
                <w14:ligatures w14:val="none"/>
              </w:rPr>
              <w:t xml:space="preserve"> if you need additional information. </w:t>
            </w:r>
          </w:p>
        </w:tc>
      </w:tr>
    </w:tbl>
    <w:p w14:paraId="123259DC"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30ADF7B5"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1D04A9BB"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b/>
          <w:bCs/>
          <w:kern w:val="0"/>
          <w:sz w:val="28"/>
          <w:szCs w:val="28"/>
          <w:u w:val="single"/>
          <w:lang w:eastAsia="en-GB"/>
          <w14:ligatures w14:val="none"/>
        </w:rPr>
        <w:t>Extra things to know</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56F02FA4"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The lights in the auditorium will be kept on.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57609612"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You can wear sunglasses, ear defenders and earplugs if this might help you.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2F6A152B"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There will be more ear plugs, fidget toys and blankets available in the Quiet Space (Wilson Barrett bar).</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13BAEA4A"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04BAE04B"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b/>
          <w:bCs/>
          <w:kern w:val="0"/>
          <w:sz w:val="28"/>
          <w:szCs w:val="28"/>
          <w:u w:val="single"/>
          <w:lang w:eastAsia="en-GB"/>
          <w14:ligatures w14:val="none"/>
        </w:rPr>
        <w:t>Music guidance</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103B54B2"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Please expect some louder moments!</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4F2CF406"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The nature of opera means that the orchestra’s volume cannot be easily adjusted. The actors must sing loudly to make sure they are heard above the orchestra. Some of them have very high voices and some have very low voices.</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0A9A6F56"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Like with lots of productions, you can expect that some parts will be louder and some parts will be quieter. Unless this section says otherwise, you can expect that the loud moments will be surrounded by quieter ones.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61ADF1F5"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Here you can read about the loudest moments in the production. They will be listed in the order that they happen. Please note that there will be plot spoilers!</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69283B4A"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47776651"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b/>
          <w:bCs/>
          <w:kern w:val="0"/>
          <w:sz w:val="28"/>
          <w:szCs w:val="28"/>
          <w:lang w:eastAsia="en-GB"/>
          <w14:ligatures w14:val="none"/>
        </w:rPr>
        <w:t>Key words to know:</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4A9D027F"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Climax or crescendo – loudest point</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0475B083"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Swells – gets louder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3201340F"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Powerful orchestration – loud and dramatic music played by the orchestra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7336EC34"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4FF572B5" w14:textId="77777777" w:rsidR="00131F38" w:rsidRDefault="00131F38" w:rsidP="001C79BD">
      <w:pPr>
        <w:textAlignment w:val="baseline"/>
        <w:rPr>
          <w:rFonts w:ascii="Aptos" w:eastAsia="Times New Roman" w:hAnsi="Aptos" w:cs="Segoe UI"/>
          <w:b/>
          <w:bCs/>
          <w:kern w:val="0"/>
          <w:sz w:val="28"/>
          <w:szCs w:val="28"/>
          <w:lang w:eastAsia="en-GB"/>
          <w14:ligatures w14:val="none"/>
        </w:rPr>
      </w:pPr>
    </w:p>
    <w:p w14:paraId="1D106F0B" w14:textId="5CB968C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b/>
          <w:bCs/>
          <w:kern w:val="0"/>
          <w:sz w:val="28"/>
          <w:szCs w:val="28"/>
          <w:lang w:eastAsia="en-GB"/>
          <w14:ligatures w14:val="none"/>
        </w:rPr>
        <w:lastRenderedPageBreak/>
        <w:t>First half of the performance</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1A80BEE8"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58288FD0"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b/>
          <w:bCs/>
          <w:kern w:val="0"/>
          <w:sz w:val="28"/>
          <w:szCs w:val="28"/>
          <w:lang w:eastAsia="en-GB"/>
          <w14:ligatures w14:val="none"/>
        </w:rPr>
        <w:t>The start of the production</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27220DFC"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 xml:space="preserve">At the very start of the production, after </w:t>
      </w:r>
      <w:proofErr w:type="gramStart"/>
      <w:r w:rsidRPr="001C79BD">
        <w:rPr>
          <w:rFonts w:ascii="Aptos" w:eastAsia="Times New Roman" w:hAnsi="Aptos" w:cs="Segoe UI"/>
          <w:kern w:val="0"/>
          <w:sz w:val="28"/>
          <w:szCs w:val="28"/>
          <w:lang w:eastAsia="en-GB"/>
          <w14:ligatures w14:val="none"/>
        </w:rPr>
        <w:t>a brief moment</w:t>
      </w:r>
      <w:proofErr w:type="gramEnd"/>
      <w:r w:rsidRPr="001C79BD">
        <w:rPr>
          <w:rFonts w:ascii="Aptos" w:eastAsia="Times New Roman" w:hAnsi="Aptos" w:cs="Segoe UI"/>
          <w:kern w:val="0"/>
          <w:sz w:val="28"/>
          <w:szCs w:val="28"/>
          <w:lang w:eastAsia="en-GB"/>
          <w14:ligatures w14:val="none"/>
        </w:rPr>
        <w:t xml:space="preserve"> of silence, some very dramatic music will grow louder and louder. It is loudest when Rigoletto comes on stage.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607F33D8"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0AF4C142"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b/>
          <w:bCs/>
          <w:kern w:val="0"/>
          <w:sz w:val="28"/>
          <w:szCs w:val="28"/>
          <w:lang w:eastAsia="en-GB"/>
          <w14:ligatures w14:val="none"/>
        </w:rPr>
        <w:t xml:space="preserve">The </w:t>
      </w:r>
      <w:proofErr w:type="gramStart"/>
      <w:r w:rsidRPr="001C79BD">
        <w:rPr>
          <w:rFonts w:ascii="Aptos" w:eastAsia="Times New Roman" w:hAnsi="Aptos" w:cs="Segoe UI"/>
          <w:b/>
          <w:bCs/>
          <w:kern w:val="0"/>
          <w:sz w:val="28"/>
          <w:szCs w:val="28"/>
          <w:lang w:eastAsia="en-GB"/>
          <w14:ligatures w14:val="none"/>
        </w:rPr>
        <w:t>Duke’s</w:t>
      </w:r>
      <w:proofErr w:type="gramEnd"/>
      <w:r w:rsidRPr="001C79BD">
        <w:rPr>
          <w:rFonts w:ascii="Aptos" w:eastAsia="Times New Roman" w:hAnsi="Aptos" w:cs="Segoe UI"/>
          <w:b/>
          <w:bCs/>
          <w:kern w:val="0"/>
          <w:sz w:val="28"/>
          <w:szCs w:val="28"/>
          <w:lang w:eastAsia="en-GB"/>
          <w14:ligatures w14:val="none"/>
        </w:rPr>
        <w:t xml:space="preserve"> art gallery</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6AA6C802"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This whole sequence will last around 15 minutes.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1B53D610"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 xml:space="preserve">When the scene opens onto the party in the </w:t>
      </w:r>
      <w:proofErr w:type="gramStart"/>
      <w:r w:rsidRPr="001C79BD">
        <w:rPr>
          <w:rFonts w:ascii="Aptos" w:eastAsia="Times New Roman" w:hAnsi="Aptos" w:cs="Segoe UI"/>
          <w:kern w:val="0"/>
          <w:sz w:val="28"/>
          <w:szCs w:val="28"/>
          <w:lang w:eastAsia="en-GB"/>
          <w14:ligatures w14:val="none"/>
        </w:rPr>
        <w:t>Duke’s</w:t>
      </w:r>
      <w:proofErr w:type="gramEnd"/>
      <w:r w:rsidRPr="001C79BD">
        <w:rPr>
          <w:rFonts w:ascii="Aptos" w:eastAsia="Times New Roman" w:hAnsi="Aptos" w:cs="Segoe UI"/>
          <w:kern w:val="0"/>
          <w:sz w:val="28"/>
          <w:szCs w:val="28"/>
          <w:lang w:eastAsia="en-GB"/>
          <w14:ligatures w14:val="none"/>
        </w:rPr>
        <w:t xml:space="preserve"> art gallery, the music is much jollier! At different moments, the actors will cheer and clap loudly. Sometimes the music will get very loud, but this won’t last for long.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7A47D569"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 xml:space="preserve">The music will swell when Rigoletto brings the </w:t>
      </w:r>
      <w:proofErr w:type="gramStart"/>
      <w:r w:rsidRPr="001C79BD">
        <w:rPr>
          <w:rFonts w:ascii="Aptos" w:eastAsia="Times New Roman" w:hAnsi="Aptos" w:cs="Segoe UI"/>
          <w:kern w:val="0"/>
          <w:sz w:val="28"/>
          <w:szCs w:val="28"/>
          <w:lang w:eastAsia="en-GB"/>
          <w14:ligatures w14:val="none"/>
        </w:rPr>
        <w:t>Duke</w:t>
      </w:r>
      <w:proofErr w:type="gramEnd"/>
      <w:r w:rsidRPr="001C79BD">
        <w:rPr>
          <w:rFonts w:ascii="Aptos" w:eastAsia="Times New Roman" w:hAnsi="Aptos" w:cs="Segoe UI"/>
          <w:kern w:val="0"/>
          <w:sz w:val="28"/>
          <w:szCs w:val="28"/>
          <w:lang w:eastAsia="en-GB"/>
          <w14:ligatures w14:val="none"/>
        </w:rPr>
        <w:t xml:space="preserve"> onto the table. There will be more clapping and cheering.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30D326CA"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 xml:space="preserve">After a pig is brought onstage, the music becomes louder. There is </w:t>
      </w:r>
      <w:proofErr w:type="gramStart"/>
      <w:r w:rsidRPr="001C79BD">
        <w:rPr>
          <w:rFonts w:ascii="Aptos" w:eastAsia="Times New Roman" w:hAnsi="Aptos" w:cs="Segoe UI"/>
          <w:kern w:val="0"/>
          <w:sz w:val="28"/>
          <w:szCs w:val="28"/>
          <w:lang w:eastAsia="en-GB"/>
          <w14:ligatures w14:val="none"/>
        </w:rPr>
        <w:t>more and more</w:t>
      </w:r>
      <w:proofErr w:type="gramEnd"/>
      <w:r w:rsidRPr="001C79BD">
        <w:rPr>
          <w:rFonts w:ascii="Aptos" w:eastAsia="Times New Roman" w:hAnsi="Aptos" w:cs="Segoe UI"/>
          <w:kern w:val="0"/>
          <w:sz w:val="28"/>
          <w:szCs w:val="28"/>
          <w:lang w:eastAsia="en-GB"/>
          <w14:ligatures w14:val="none"/>
        </w:rPr>
        <w:t xml:space="preserve"> noise onstage until Count </w:t>
      </w:r>
      <w:proofErr w:type="spellStart"/>
      <w:r w:rsidRPr="001C79BD">
        <w:rPr>
          <w:rFonts w:ascii="Aptos" w:eastAsia="Times New Roman" w:hAnsi="Aptos" w:cs="Segoe UI"/>
          <w:kern w:val="0"/>
          <w:sz w:val="28"/>
          <w:szCs w:val="28"/>
          <w:lang w:eastAsia="en-GB"/>
          <w14:ligatures w14:val="none"/>
        </w:rPr>
        <w:t>Monterone</w:t>
      </w:r>
      <w:proofErr w:type="spellEnd"/>
      <w:r w:rsidRPr="001C79BD">
        <w:rPr>
          <w:rFonts w:ascii="Aptos" w:eastAsia="Times New Roman" w:hAnsi="Aptos" w:cs="Segoe UI"/>
          <w:kern w:val="0"/>
          <w:sz w:val="28"/>
          <w:szCs w:val="28"/>
          <w:lang w:eastAsia="en-GB"/>
          <w14:ligatures w14:val="none"/>
        </w:rPr>
        <w:t xml:space="preserve"> enters and stands on the table under a bright red light. The music becomes very dramatic and louder.</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2F83E0C9"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When Rigoletto stands in front of the Count and starts moving strangely, as if he is under a magic spell, the music builds to a crescendo.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71534AD8"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236B39C8"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b/>
          <w:bCs/>
          <w:kern w:val="0"/>
          <w:sz w:val="28"/>
          <w:szCs w:val="28"/>
          <w:lang w:eastAsia="en-GB"/>
          <w14:ligatures w14:val="none"/>
        </w:rPr>
        <w:t>Out in the street</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63946421"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There are a couple of loud moments in the interaction with Rigoletto and Sparafucile, but they don’t last for long.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4ED221DA"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When Rigoletto is left alone on stage, his music becomes more dramatic and louder. It reaches a climax when he leaves to see Gilda.</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6E697631"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5EE83960"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b/>
          <w:bCs/>
          <w:kern w:val="0"/>
          <w:sz w:val="28"/>
          <w:szCs w:val="28"/>
          <w:lang w:eastAsia="en-GB"/>
          <w14:ligatures w14:val="none"/>
        </w:rPr>
        <w:t>Gilda’s bedroom</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0DEDF038"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Rigoletto and Gilda are sometimes accompanied by particularly loud, powerful and dramatic music.</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7C254DBC"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Rigoletto leaves the room. The music is very loud until he returns, and then louder when he leaves again.</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3E242ABF"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 xml:space="preserve">A while later, the man we know as the </w:t>
      </w:r>
      <w:proofErr w:type="gramStart"/>
      <w:r w:rsidRPr="001C79BD">
        <w:rPr>
          <w:rFonts w:ascii="Aptos" w:eastAsia="Times New Roman" w:hAnsi="Aptos" w:cs="Segoe UI"/>
          <w:kern w:val="0"/>
          <w:sz w:val="28"/>
          <w:szCs w:val="28"/>
          <w:lang w:eastAsia="en-GB"/>
          <w14:ligatures w14:val="none"/>
        </w:rPr>
        <w:t>Duke</w:t>
      </w:r>
      <w:proofErr w:type="gramEnd"/>
      <w:r w:rsidRPr="001C79BD">
        <w:rPr>
          <w:rFonts w:ascii="Aptos" w:eastAsia="Times New Roman" w:hAnsi="Aptos" w:cs="Segoe UI"/>
          <w:kern w:val="0"/>
          <w:sz w:val="28"/>
          <w:szCs w:val="28"/>
          <w:lang w:eastAsia="en-GB"/>
          <w14:ligatures w14:val="none"/>
        </w:rPr>
        <w:t xml:space="preserve"> comes out from his hiding place in Gilda’s room. The music becomes very loud and dramatic again as he follows her around the stage.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0C88A833"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You can expect the volume to stay loud until Gilda is left alone.</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71A95297"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746DF9A5" w14:textId="77777777" w:rsidR="00131F38" w:rsidRDefault="00131F38" w:rsidP="001C79BD">
      <w:pPr>
        <w:textAlignment w:val="baseline"/>
        <w:rPr>
          <w:rFonts w:ascii="Aptos" w:eastAsia="Times New Roman" w:hAnsi="Aptos" w:cs="Segoe UI"/>
          <w:b/>
          <w:bCs/>
          <w:kern w:val="0"/>
          <w:sz w:val="28"/>
          <w:szCs w:val="28"/>
          <w:lang w:eastAsia="en-GB"/>
          <w14:ligatures w14:val="none"/>
        </w:rPr>
      </w:pPr>
    </w:p>
    <w:p w14:paraId="70C1D084" w14:textId="77777777" w:rsidR="00131F38" w:rsidRDefault="00131F38" w:rsidP="001C79BD">
      <w:pPr>
        <w:textAlignment w:val="baseline"/>
        <w:rPr>
          <w:rFonts w:ascii="Aptos" w:eastAsia="Times New Roman" w:hAnsi="Aptos" w:cs="Segoe UI"/>
          <w:b/>
          <w:bCs/>
          <w:kern w:val="0"/>
          <w:sz w:val="28"/>
          <w:szCs w:val="28"/>
          <w:lang w:eastAsia="en-GB"/>
          <w14:ligatures w14:val="none"/>
        </w:rPr>
      </w:pPr>
    </w:p>
    <w:p w14:paraId="228D2686" w14:textId="77777777" w:rsidR="00131F38" w:rsidRDefault="00131F38" w:rsidP="001C79BD">
      <w:pPr>
        <w:textAlignment w:val="baseline"/>
        <w:rPr>
          <w:rFonts w:ascii="Aptos" w:eastAsia="Times New Roman" w:hAnsi="Aptos" w:cs="Segoe UI"/>
          <w:b/>
          <w:bCs/>
          <w:kern w:val="0"/>
          <w:sz w:val="28"/>
          <w:szCs w:val="28"/>
          <w:lang w:eastAsia="en-GB"/>
          <w14:ligatures w14:val="none"/>
        </w:rPr>
      </w:pPr>
    </w:p>
    <w:p w14:paraId="07D24F30" w14:textId="56695921"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b/>
          <w:bCs/>
          <w:kern w:val="0"/>
          <w:sz w:val="28"/>
          <w:szCs w:val="28"/>
          <w:lang w:eastAsia="en-GB"/>
          <w14:ligatures w14:val="none"/>
        </w:rPr>
        <w:lastRenderedPageBreak/>
        <w:t>Outside</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75ABE95A" w14:textId="7A0157D1"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Rigoletto spots three men in red suits carrying torches and they have a very tense interaction. The music grows gradually louder before suddenly going very quiet.</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5F2419E1"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0701B411"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b/>
          <w:bCs/>
          <w:kern w:val="0"/>
          <w:sz w:val="28"/>
          <w:szCs w:val="28"/>
          <w:lang w:eastAsia="en-GB"/>
          <w14:ligatures w14:val="none"/>
        </w:rPr>
        <w:t>Gilda’s kidnap</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6765B628"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The actors wearing clown masks sing softly as Gilda is asleep. It grows loud as they carry her off, cheering. The chaos that follows is loud and dramatic. Rigoletto is threatened and the music reaches its loudest point before the stage fades to black.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440A0F65"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50FD80FD"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b/>
          <w:bCs/>
          <w:kern w:val="0"/>
          <w:sz w:val="28"/>
          <w:szCs w:val="28"/>
          <w:lang w:eastAsia="en-GB"/>
          <w14:ligatures w14:val="none"/>
        </w:rPr>
        <w:t xml:space="preserve">The </w:t>
      </w:r>
      <w:proofErr w:type="gramStart"/>
      <w:r w:rsidRPr="001C79BD">
        <w:rPr>
          <w:rFonts w:ascii="Aptos" w:eastAsia="Times New Roman" w:hAnsi="Aptos" w:cs="Segoe UI"/>
          <w:b/>
          <w:bCs/>
          <w:kern w:val="0"/>
          <w:sz w:val="28"/>
          <w:szCs w:val="28"/>
          <w:lang w:eastAsia="en-GB"/>
          <w14:ligatures w14:val="none"/>
        </w:rPr>
        <w:t>Duke’s</w:t>
      </w:r>
      <w:proofErr w:type="gramEnd"/>
      <w:r w:rsidRPr="001C79BD">
        <w:rPr>
          <w:rFonts w:ascii="Aptos" w:eastAsia="Times New Roman" w:hAnsi="Aptos" w:cs="Segoe UI"/>
          <w:b/>
          <w:bCs/>
          <w:kern w:val="0"/>
          <w:sz w:val="28"/>
          <w:szCs w:val="28"/>
          <w:lang w:eastAsia="en-GB"/>
          <w14:ligatures w14:val="none"/>
        </w:rPr>
        <w:t xml:space="preserve"> house</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284A47F2"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 xml:space="preserve">The music is loud from the moment the </w:t>
      </w:r>
      <w:proofErr w:type="gramStart"/>
      <w:r w:rsidRPr="001C79BD">
        <w:rPr>
          <w:rFonts w:ascii="Aptos" w:eastAsia="Times New Roman" w:hAnsi="Aptos" w:cs="Segoe UI"/>
          <w:kern w:val="0"/>
          <w:sz w:val="28"/>
          <w:szCs w:val="28"/>
          <w:lang w:eastAsia="en-GB"/>
          <w14:ligatures w14:val="none"/>
        </w:rPr>
        <w:t>Duke</w:t>
      </w:r>
      <w:proofErr w:type="gramEnd"/>
      <w:r w:rsidRPr="001C79BD">
        <w:rPr>
          <w:rFonts w:ascii="Aptos" w:eastAsia="Times New Roman" w:hAnsi="Aptos" w:cs="Segoe UI"/>
          <w:kern w:val="0"/>
          <w:sz w:val="28"/>
          <w:szCs w:val="28"/>
          <w:lang w:eastAsia="en-GB"/>
          <w14:ligatures w14:val="none"/>
        </w:rPr>
        <w:t xml:space="preserve"> enters and begins to sing.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44B6E72E"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When lots of people enter stage, it grows even louder! This is quite sudden and then lasts for a couple of minutes.</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37CFA880"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 xml:space="preserve">When they all stand around the </w:t>
      </w:r>
      <w:proofErr w:type="gramStart"/>
      <w:r w:rsidRPr="001C79BD">
        <w:rPr>
          <w:rFonts w:ascii="Aptos" w:eastAsia="Times New Roman" w:hAnsi="Aptos" w:cs="Segoe UI"/>
          <w:kern w:val="0"/>
          <w:sz w:val="28"/>
          <w:szCs w:val="28"/>
          <w:lang w:eastAsia="en-GB"/>
          <w14:ligatures w14:val="none"/>
        </w:rPr>
        <w:t>Duke</w:t>
      </w:r>
      <w:proofErr w:type="gramEnd"/>
      <w:r w:rsidRPr="001C79BD">
        <w:rPr>
          <w:rFonts w:ascii="Aptos" w:eastAsia="Times New Roman" w:hAnsi="Aptos" w:cs="Segoe UI"/>
          <w:kern w:val="0"/>
          <w:sz w:val="28"/>
          <w:szCs w:val="28"/>
          <w:lang w:eastAsia="en-GB"/>
          <w14:ligatures w14:val="none"/>
        </w:rPr>
        <w:t>, the music reaches its crescendo.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348019B5"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 xml:space="preserve">For the next few minutes, the music stays loud and dramatic as the </w:t>
      </w:r>
      <w:proofErr w:type="gramStart"/>
      <w:r w:rsidRPr="001C79BD">
        <w:rPr>
          <w:rFonts w:ascii="Aptos" w:eastAsia="Times New Roman" w:hAnsi="Aptos" w:cs="Segoe UI"/>
          <w:kern w:val="0"/>
          <w:sz w:val="28"/>
          <w:szCs w:val="28"/>
          <w:lang w:eastAsia="en-GB"/>
          <w14:ligatures w14:val="none"/>
        </w:rPr>
        <w:t>Duke</w:t>
      </w:r>
      <w:proofErr w:type="gramEnd"/>
      <w:r w:rsidRPr="001C79BD">
        <w:rPr>
          <w:rFonts w:ascii="Aptos" w:eastAsia="Times New Roman" w:hAnsi="Aptos" w:cs="Segoe UI"/>
          <w:kern w:val="0"/>
          <w:sz w:val="28"/>
          <w:szCs w:val="28"/>
          <w:lang w:eastAsia="en-GB"/>
          <w14:ligatures w14:val="none"/>
        </w:rPr>
        <w:t xml:space="preserve"> moves over to the right-hand side of the stage, and then even more still as he moves to the centre. As the Duke leaves the stage, the rest of the actors clap and cheer loudly.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3166FB1D"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A few minutes after Rigoletto enters the stage, the music swells again. The orchestra grows very powerful and stays loud. This lasts for a couple of minutes.</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56BC5084"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 xml:space="preserve">Count </w:t>
      </w:r>
      <w:proofErr w:type="spellStart"/>
      <w:r w:rsidRPr="001C79BD">
        <w:rPr>
          <w:rFonts w:ascii="Aptos" w:eastAsia="Times New Roman" w:hAnsi="Aptos" w:cs="Segoe UI"/>
          <w:kern w:val="0"/>
          <w:sz w:val="28"/>
          <w:szCs w:val="28"/>
          <w:lang w:eastAsia="en-GB"/>
          <w14:ligatures w14:val="none"/>
        </w:rPr>
        <w:t>Monterone</w:t>
      </w:r>
      <w:proofErr w:type="spellEnd"/>
      <w:r w:rsidRPr="001C79BD">
        <w:rPr>
          <w:rFonts w:ascii="Aptos" w:eastAsia="Times New Roman" w:hAnsi="Aptos" w:cs="Segoe UI"/>
          <w:kern w:val="0"/>
          <w:sz w:val="28"/>
          <w:szCs w:val="28"/>
          <w:lang w:eastAsia="en-GB"/>
          <w14:ligatures w14:val="none"/>
        </w:rPr>
        <w:t xml:space="preserve"> enters the stage and suddenly the music reaches a climax, which lasts until he leaves the stage. The music swells again while Rigoletto rages.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1169AEA6"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The music stops as the curtain drops for the interval.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1E5DCFDA"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0FFBA4DB"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b/>
          <w:bCs/>
          <w:kern w:val="0"/>
          <w:sz w:val="28"/>
          <w:szCs w:val="28"/>
          <w:lang w:eastAsia="en-GB"/>
          <w14:ligatures w14:val="none"/>
        </w:rPr>
        <w:t>Second half of the performance</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43F0240D"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6EA3CCEE"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b/>
          <w:bCs/>
          <w:kern w:val="0"/>
          <w:sz w:val="28"/>
          <w:szCs w:val="28"/>
          <w:lang w:eastAsia="en-GB"/>
          <w14:ligatures w14:val="none"/>
        </w:rPr>
        <w:t>Outside</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1CF9A7DF"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The second half starts much more quietly than the first! The music grows louder as Rigoletto and Gilda hide.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30A9CE95"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 xml:space="preserve">The </w:t>
      </w:r>
      <w:proofErr w:type="gramStart"/>
      <w:r w:rsidRPr="001C79BD">
        <w:rPr>
          <w:rFonts w:ascii="Aptos" w:eastAsia="Times New Roman" w:hAnsi="Aptos" w:cs="Segoe UI"/>
          <w:kern w:val="0"/>
          <w:sz w:val="28"/>
          <w:szCs w:val="28"/>
          <w:lang w:eastAsia="en-GB"/>
          <w14:ligatures w14:val="none"/>
        </w:rPr>
        <w:t>Duke</w:t>
      </w:r>
      <w:proofErr w:type="gramEnd"/>
      <w:r w:rsidRPr="001C79BD">
        <w:rPr>
          <w:rFonts w:ascii="Aptos" w:eastAsia="Times New Roman" w:hAnsi="Aptos" w:cs="Segoe UI"/>
          <w:kern w:val="0"/>
          <w:sz w:val="28"/>
          <w:szCs w:val="28"/>
          <w:lang w:eastAsia="en-GB"/>
          <w14:ligatures w14:val="none"/>
        </w:rPr>
        <w:t xml:space="preserve"> takes centre stage to sing one of opera’s most famous arias, ‘</w:t>
      </w:r>
      <w:r w:rsidRPr="001C79BD">
        <w:rPr>
          <w:rFonts w:ascii="Aptos" w:eastAsia="Times New Roman" w:hAnsi="Aptos" w:cs="Segoe UI"/>
          <w:i/>
          <w:iCs/>
          <w:kern w:val="0"/>
          <w:sz w:val="28"/>
          <w:szCs w:val="28"/>
          <w:lang w:eastAsia="en-GB"/>
          <w14:ligatures w14:val="none"/>
        </w:rPr>
        <w:t>La donna è mobile</w:t>
      </w:r>
      <w:r w:rsidRPr="001C79BD">
        <w:rPr>
          <w:rFonts w:ascii="Aptos" w:eastAsia="Times New Roman" w:hAnsi="Aptos" w:cs="Segoe UI"/>
          <w:kern w:val="0"/>
          <w:sz w:val="28"/>
          <w:szCs w:val="28"/>
          <w:lang w:eastAsia="en-GB"/>
          <w14:ligatures w14:val="none"/>
        </w:rPr>
        <w:t>’. Maddalena enters, and the music swells.</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7D670949"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With Maddalena and Duke centre stage, and Rigoletto and Gilda hiding to the right, the music grows louder again.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74DC2995"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This whole sequence lasts around 10 minutes.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3D3420E8"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3E9488B0" w14:textId="77777777" w:rsidR="00131F38" w:rsidRDefault="00131F38" w:rsidP="001C79BD">
      <w:pPr>
        <w:textAlignment w:val="baseline"/>
        <w:rPr>
          <w:rFonts w:ascii="Aptos" w:eastAsia="Times New Roman" w:hAnsi="Aptos" w:cs="Segoe UI"/>
          <w:b/>
          <w:bCs/>
          <w:kern w:val="0"/>
          <w:sz w:val="28"/>
          <w:szCs w:val="28"/>
          <w:lang w:eastAsia="en-GB"/>
          <w14:ligatures w14:val="none"/>
        </w:rPr>
      </w:pPr>
    </w:p>
    <w:p w14:paraId="13DF2DCA" w14:textId="2092E629"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b/>
          <w:bCs/>
          <w:kern w:val="0"/>
          <w:sz w:val="28"/>
          <w:szCs w:val="28"/>
          <w:lang w:eastAsia="en-GB"/>
          <w14:ligatures w14:val="none"/>
        </w:rPr>
        <w:lastRenderedPageBreak/>
        <w:t>Sparafucile and Maddalena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73EC5920"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 xml:space="preserve">While Maddalena begs her brother not to kill the </w:t>
      </w:r>
      <w:proofErr w:type="gramStart"/>
      <w:r w:rsidRPr="001C79BD">
        <w:rPr>
          <w:rFonts w:ascii="Aptos" w:eastAsia="Times New Roman" w:hAnsi="Aptos" w:cs="Segoe UI"/>
          <w:kern w:val="0"/>
          <w:sz w:val="28"/>
          <w:szCs w:val="28"/>
          <w:lang w:eastAsia="en-GB"/>
          <w14:ligatures w14:val="none"/>
        </w:rPr>
        <w:t>Duke</w:t>
      </w:r>
      <w:proofErr w:type="gramEnd"/>
      <w:r w:rsidRPr="001C79BD">
        <w:rPr>
          <w:rFonts w:ascii="Aptos" w:eastAsia="Times New Roman" w:hAnsi="Aptos" w:cs="Segoe UI"/>
          <w:kern w:val="0"/>
          <w:sz w:val="28"/>
          <w:szCs w:val="28"/>
          <w:lang w:eastAsia="en-GB"/>
          <w14:ligatures w14:val="none"/>
        </w:rPr>
        <w:t>, the music grows louder and the stage becomes darker, occasionally surrounded by lightning.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4D240A0C"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As Sparafucile replies and Maddalena continues to beg, the dramatic music swells and becomes very loud. There is even more lightning, too.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7AA25E13"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There are some more sudden moments of powerful orchestration. The music continues to swell.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41FFF870"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13EAABFE"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b/>
          <w:bCs/>
          <w:kern w:val="0"/>
          <w:sz w:val="28"/>
          <w:szCs w:val="28"/>
          <w:lang w:eastAsia="en-GB"/>
          <w14:ligatures w14:val="none"/>
        </w:rPr>
        <w:t>Gilda’s death</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2CD4F7CE"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 xml:space="preserve">The lightning increases and the crescendo builds as Gilda </w:t>
      </w:r>
      <w:proofErr w:type="gramStart"/>
      <w:r w:rsidRPr="001C79BD">
        <w:rPr>
          <w:rFonts w:ascii="Aptos" w:eastAsia="Times New Roman" w:hAnsi="Aptos" w:cs="Segoe UI"/>
          <w:kern w:val="0"/>
          <w:sz w:val="28"/>
          <w:szCs w:val="28"/>
          <w:lang w:eastAsia="en-GB"/>
          <w14:ligatures w14:val="none"/>
        </w:rPr>
        <w:t>is</w:t>
      </w:r>
      <w:proofErr w:type="gramEnd"/>
      <w:r w:rsidRPr="001C79BD">
        <w:rPr>
          <w:rFonts w:ascii="Aptos" w:eastAsia="Times New Roman" w:hAnsi="Aptos" w:cs="Segoe UI"/>
          <w:kern w:val="0"/>
          <w:sz w:val="28"/>
          <w:szCs w:val="28"/>
          <w:lang w:eastAsia="en-GB"/>
          <w14:ligatures w14:val="none"/>
        </w:rPr>
        <w:t xml:space="preserve"> stabbed repeatedly by Sparafucile. This is one of the loudest moments in the show.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01336D16"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2CEC90E7"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b/>
          <w:bCs/>
          <w:kern w:val="0"/>
          <w:sz w:val="28"/>
          <w:szCs w:val="28"/>
          <w:lang w:eastAsia="en-GB"/>
          <w14:ligatures w14:val="none"/>
        </w:rPr>
        <w:t>Rigoletto’s grief</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0A7FB255"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 xml:space="preserve">As the music steadily grows louder, Rigoletto hears the </w:t>
      </w:r>
      <w:proofErr w:type="gramStart"/>
      <w:r w:rsidRPr="001C79BD">
        <w:rPr>
          <w:rFonts w:ascii="Aptos" w:eastAsia="Times New Roman" w:hAnsi="Aptos" w:cs="Segoe UI"/>
          <w:kern w:val="0"/>
          <w:sz w:val="28"/>
          <w:szCs w:val="28"/>
          <w:lang w:eastAsia="en-GB"/>
          <w14:ligatures w14:val="none"/>
        </w:rPr>
        <w:t>Duke</w:t>
      </w:r>
      <w:proofErr w:type="gramEnd"/>
      <w:r w:rsidRPr="001C79BD">
        <w:rPr>
          <w:rFonts w:ascii="Aptos" w:eastAsia="Times New Roman" w:hAnsi="Aptos" w:cs="Segoe UI"/>
          <w:kern w:val="0"/>
          <w:sz w:val="28"/>
          <w:szCs w:val="28"/>
          <w:lang w:eastAsia="en-GB"/>
          <w14:ligatures w14:val="none"/>
        </w:rPr>
        <w:t xml:space="preserve"> singing ‘</w:t>
      </w:r>
      <w:r w:rsidRPr="001C79BD">
        <w:rPr>
          <w:rFonts w:ascii="Aptos" w:eastAsia="Times New Roman" w:hAnsi="Aptos" w:cs="Segoe UI"/>
          <w:i/>
          <w:iCs/>
          <w:kern w:val="0"/>
          <w:sz w:val="28"/>
          <w:szCs w:val="28"/>
          <w:lang w:eastAsia="en-GB"/>
          <w14:ligatures w14:val="none"/>
        </w:rPr>
        <w:t>La donna è mobile</w:t>
      </w:r>
      <w:r w:rsidRPr="001C79BD">
        <w:rPr>
          <w:rFonts w:ascii="Aptos" w:eastAsia="Times New Roman" w:hAnsi="Aptos" w:cs="Segoe UI"/>
          <w:kern w:val="0"/>
          <w:sz w:val="28"/>
          <w:szCs w:val="28"/>
          <w:lang w:eastAsia="en-GB"/>
          <w14:ligatures w14:val="none"/>
        </w:rPr>
        <w:t>’ and soon discovers that Gilda is dead.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5FE91FA3"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 xml:space="preserve">His voice and the orchestra reach a powerful climax. Though some moments are quiet, </w:t>
      </w:r>
      <w:proofErr w:type="gramStart"/>
      <w:r w:rsidRPr="001C79BD">
        <w:rPr>
          <w:rFonts w:ascii="Aptos" w:eastAsia="Times New Roman" w:hAnsi="Aptos" w:cs="Segoe UI"/>
          <w:kern w:val="0"/>
          <w:sz w:val="28"/>
          <w:szCs w:val="28"/>
          <w:lang w:eastAsia="en-GB"/>
          <w14:ligatures w14:val="none"/>
        </w:rPr>
        <w:t>the majority of</w:t>
      </w:r>
      <w:proofErr w:type="gramEnd"/>
      <w:r w:rsidRPr="001C79BD">
        <w:rPr>
          <w:rFonts w:ascii="Aptos" w:eastAsia="Times New Roman" w:hAnsi="Aptos" w:cs="Segoe UI"/>
          <w:kern w:val="0"/>
          <w:sz w:val="28"/>
          <w:szCs w:val="28"/>
          <w:lang w:eastAsia="en-GB"/>
          <w14:ligatures w14:val="none"/>
        </w:rPr>
        <w:t xml:space="preserve"> this last section is very loud and sometimes the volume change is sudden.</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0D6F8D9E"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This helps show how dramatic and devastating the scene is.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0B9896A8"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 xml:space="preserve">Gilda dies and the orchestra reaches the loudest point, as Count </w:t>
      </w:r>
      <w:proofErr w:type="spellStart"/>
      <w:r w:rsidRPr="001C79BD">
        <w:rPr>
          <w:rFonts w:ascii="Aptos" w:eastAsia="Times New Roman" w:hAnsi="Aptos" w:cs="Segoe UI"/>
          <w:kern w:val="0"/>
          <w:sz w:val="28"/>
          <w:szCs w:val="28"/>
          <w:lang w:eastAsia="en-GB"/>
          <w14:ligatures w14:val="none"/>
        </w:rPr>
        <w:t>Monterone</w:t>
      </w:r>
      <w:proofErr w:type="spellEnd"/>
      <w:r w:rsidRPr="001C79BD">
        <w:rPr>
          <w:rFonts w:ascii="Aptos" w:eastAsia="Times New Roman" w:hAnsi="Aptos" w:cs="Segoe UI"/>
          <w:kern w:val="0"/>
          <w:sz w:val="28"/>
          <w:szCs w:val="28"/>
          <w:lang w:eastAsia="en-GB"/>
          <w14:ligatures w14:val="none"/>
        </w:rPr>
        <w:t xml:space="preserve"> appears in the background under a gloomy, red sky.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77D85D9B"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The music comes to a complete stop and the production ends. </w:t>
      </w:r>
      <w:r w:rsidRPr="001C79BD">
        <w:rPr>
          <w:rFonts w:ascii="Aptos" w:eastAsia="Times New Roman" w:hAnsi="Aptos" w:cs="Segoe UI"/>
          <w:kern w:val="0"/>
          <w:sz w:val="28"/>
          <w:szCs w:val="28"/>
          <w:bdr w:val="none" w:sz="0" w:space="0" w:color="auto" w:frame="1"/>
          <w:shd w:val="clear" w:color="auto" w:fill="C6C6C6"/>
          <w:lang w:eastAsia="en-GB"/>
          <w14:ligatures w14:val="none"/>
        </w:rPr>
        <w:t> </w:t>
      </w:r>
    </w:p>
    <w:p w14:paraId="428BF473"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 </w:t>
      </w:r>
    </w:p>
    <w:p w14:paraId="0E2DC442"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 </w:t>
      </w:r>
    </w:p>
    <w:p w14:paraId="0CCEE1B6"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 </w:t>
      </w:r>
    </w:p>
    <w:p w14:paraId="77B5AC66" w14:textId="77777777" w:rsidR="001C79BD" w:rsidRPr="001C79BD" w:rsidRDefault="001C79BD" w:rsidP="001C79BD">
      <w:pPr>
        <w:textAlignment w:val="baseline"/>
        <w:rPr>
          <w:rFonts w:ascii="Segoe UI" w:eastAsia="Times New Roman" w:hAnsi="Segoe UI" w:cs="Segoe UI"/>
          <w:kern w:val="0"/>
          <w:sz w:val="18"/>
          <w:szCs w:val="18"/>
          <w:lang w:eastAsia="en-GB"/>
          <w14:ligatures w14:val="none"/>
        </w:rPr>
      </w:pPr>
      <w:r w:rsidRPr="001C79BD">
        <w:rPr>
          <w:rFonts w:ascii="Aptos" w:eastAsia="Times New Roman" w:hAnsi="Aptos" w:cs="Segoe UI"/>
          <w:kern w:val="0"/>
          <w:sz w:val="28"/>
          <w:szCs w:val="28"/>
          <w:lang w:eastAsia="en-GB"/>
          <w14:ligatures w14:val="none"/>
        </w:rPr>
        <w:t> </w:t>
      </w:r>
    </w:p>
    <w:p w14:paraId="41968BBF" w14:textId="77777777" w:rsidR="00E15913" w:rsidRDefault="00E15913"/>
    <w:sectPr w:rsidR="00E159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9BD"/>
    <w:rsid w:val="00131F38"/>
    <w:rsid w:val="001C79BD"/>
    <w:rsid w:val="00633202"/>
    <w:rsid w:val="006B12ED"/>
    <w:rsid w:val="006D1E6E"/>
    <w:rsid w:val="007F407F"/>
    <w:rsid w:val="00BD76DE"/>
    <w:rsid w:val="00D04C22"/>
    <w:rsid w:val="00E15913"/>
    <w:rsid w:val="00F527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461E201"/>
  <w15:chartTrackingRefBased/>
  <w15:docId w15:val="{BBAE694E-6B4F-9240-8F42-A7ED2A4A9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79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79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79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79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79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79B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79B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79B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79B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79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79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79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79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79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79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79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79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79BD"/>
    <w:rPr>
      <w:rFonts w:eastAsiaTheme="majorEastAsia" w:cstheme="majorBidi"/>
      <w:color w:val="272727" w:themeColor="text1" w:themeTint="D8"/>
    </w:rPr>
  </w:style>
  <w:style w:type="paragraph" w:styleId="Title">
    <w:name w:val="Title"/>
    <w:basedOn w:val="Normal"/>
    <w:next w:val="Normal"/>
    <w:link w:val="TitleChar"/>
    <w:uiPriority w:val="10"/>
    <w:qFormat/>
    <w:rsid w:val="001C79B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79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79B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79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79B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C79BD"/>
    <w:rPr>
      <w:i/>
      <w:iCs/>
      <w:color w:val="404040" w:themeColor="text1" w:themeTint="BF"/>
    </w:rPr>
  </w:style>
  <w:style w:type="paragraph" w:styleId="ListParagraph">
    <w:name w:val="List Paragraph"/>
    <w:basedOn w:val="Normal"/>
    <w:uiPriority w:val="34"/>
    <w:qFormat/>
    <w:rsid w:val="001C79BD"/>
    <w:pPr>
      <w:ind w:left="720"/>
      <w:contextualSpacing/>
    </w:pPr>
  </w:style>
  <w:style w:type="character" w:styleId="IntenseEmphasis">
    <w:name w:val="Intense Emphasis"/>
    <w:basedOn w:val="DefaultParagraphFont"/>
    <w:uiPriority w:val="21"/>
    <w:qFormat/>
    <w:rsid w:val="001C79BD"/>
    <w:rPr>
      <w:i/>
      <w:iCs/>
      <w:color w:val="0F4761" w:themeColor="accent1" w:themeShade="BF"/>
    </w:rPr>
  </w:style>
  <w:style w:type="paragraph" w:styleId="IntenseQuote">
    <w:name w:val="Intense Quote"/>
    <w:basedOn w:val="Normal"/>
    <w:next w:val="Normal"/>
    <w:link w:val="IntenseQuoteChar"/>
    <w:uiPriority w:val="30"/>
    <w:qFormat/>
    <w:rsid w:val="001C79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79BD"/>
    <w:rPr>
      <w:i/>
      <w:iCs/>
      <w:color w:val="0F4761" w:themeColor="accent1" w:themeShade="BF"/>
    </w:rPr>
  </w:style>
  <w:style w:type="character" w:styleId="IntenseReference">
    <w:name w:val="Intense Reference"/>
    <w:basedOn w:val="DefaultParagraphFont"/>
    <w:uiPriority w:val="32"/>
    <w:qFormat/>
    <w:rsid w:val="001C79BD"/>
    <w:rPr>
      <w:b/>
      <w:bCs/>
      <w:smallCaps/>
      <w:color w:val="0F4761" w:themeColor="accent1" w:themeShade="BF"/>
      <w:spacing w:val="5"/>
    </w:rPr>
  </w:style>
  <w:style w:type="paragraph" w:customStyle="1" w:styleId="paragraph">
    <w:name w:val="paragraph"/>
    <w:basedOn w:val="Normal"/>
    <w:rsid w:val="001C79BD"/>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C79BD"/>
  </w:style>
  <w:style w:type="character" w:customStyle="1" w:styleId="eop">
    <w:name w:val="eop"/>
    <w:basedOn w:val="DefaultParagraphFont"/>
    <w:rsid w:val="001C79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ccess@operanorth.co.uk" TargetMode="External"/><Relationship Id="rId5" Type="http://schemas.openxmlformats.org/officeDocument/2006/relationships/hyperlink" Target="https://www.operanorth.co.uk/whats-on/rigoletto/" TargetMode="External"/><Relationship Id="rId4" Type="http://schemas.openxmlformats.org/officeDocument/2006/relationships/hyperlink" Target="mailto:access@operanorth.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1505</Words>
  <Characters>7289</Characters>
  <Application>Microsoft Office Word</Application>
  <DocSecurity>0</DocSecurity>
  <Lines>347</Lines>
  <Paragraphs>183</Paragraphs>
  <ScaleCrop>false</ScaleCrop>
  <Company/>
  <LinksUpToDate>false</LinksUpToDate>
  <CharactersWithSpaces>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Lemaire</dc:creator>
  <cp:keywords/>
  <dc:description/>
  <cp:lastModifiedBy>Marie Lemaire</cp:lastModifiedBy>
  <cp:revision>2</cp:revision>
  <dcterms:created xsi:type="dcterms:W3CDTF">2026-10-12T11:46:00Z</dcterms:created>
  <dcterms:modified xsi:type="dcterms:W3CDTF">2026-10-12T11:50:00Z</dcterms:modified>
</cp:coreProperties>
</file>